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3B3" w14:textId="2ED20607" w:rsidR="003B4AB5" w:rsidRPr="00770E5B" w:rsidRDefault="006D7FDC" w:rsidP="00770E5B">
      <w:pPr>
        <w:spacing w:line="240" w:lineRule="auto"/>
        <w:jc w:val="center"/>
        <w:rPr>
          <w:rFonts w:ascii="Times New Roman" w:hAnsi="Times New Roman"/>
          <w:b/>
          <w:sz w:val="24"/>
          <w:szCs w:val="24"/>
          <w:lang w:val="sv-SE"/>
        </w:rPr>
      </w:pPr>
      <w:r w:rsidRPr="00770E5B">
        <w:rPr>
          <w:rFonts w:ascii="Times New Roman" w:hAnsi="Times New Roman"/>
          <w:b/>
          <w:bCs/>
          <w:sz w:val="24"/>
          <w:szCs w:val="24"/>
          <w:lang w:val="sv-SE"/>
        </w:rPr>
        <w:t>POTENSI ANTIINFLAMASI EKSTRAK BATANG WUNDU WATU (</w:t>
      </w:r>
      <w:r w:rsidRPr="00770E5B">
        <w:rPr>
          <w:rFonts w:ascii="Times New Roman" w:hAnsi="Times New Roman"/>
          <w:b/>
          <w:bCs/>
          <w:i/>
          <w:sz w:val="24"/>
          <w:szCs w:val="24"/>
          <w:lang w:val="sv-SE"/>
        </w:rPr>
        <w:t>Alpinia monopleura</w:t>
      </w:r>
      <w:r w:rsidRPr="00770E5B">
        <w:rPr>
          <w:rFonts w:ascii="Times New Roman" w:hAnsi="Times New Roman"/>
          <w:b/>
          <w:bCs/>
          <w:iCs/>
          <w:sz w:val="24"/>
          <w:szCs w:val="24"/>
          <w:lang w:val="sv-SE"/>
        </w:rPr>
        <w:t>)</w:t>
      </w:r>
      <w:r w:rsidRPr="00770E5B">
        <w:rPr>
          <w:rFonts w:ascii="Times New Roman" w:hAnsi="Times New Roman"/>
          <w:b/>
          <w:bCs/>
          <w:i/>
          <w:sz w:val="24"/>
          <w:szCs w:val="24"/>
          <w:lang w:val="sv-SE"/>
        </w:rPr>
        <w:t xml:space="preserve"> </w:t>
      </w:r>
      <w:r w:rsidRPr="00770E5B">
        <w:rPr>
          <w:rFonts w:ascii="Times New Roman" w:hAnsi="Times New Roman"/>
          <w:b/>
          <w:bCs/>
          <w:sz w:val="24"/>
          <w:szCs w:val="24"/>
          <w:lang w:val="sv-SE"/>
        </w:rPr>
        <w:t>TANAMAN ENDEMIK ASAL SULAWESI TENGGARA SECARA IN VITRO</w:t>
      </w:r>
    </w:p>
    <w:p w14:paraId="42B84BE9" w14:textId="4A3E10A3" w:rsidR="00CD2632" w:rsidRPr="00770E5B" w:rsidRDefault="006D7FDC" w:rsidP="00770E5B">
      <w:pPr>
        <w:spacing w:after="0"/>
        <w:jc w:val="center"/>
        <w:rPr>
          <w:rFonts w:ascii="Times New Roman" w:hAnsi="Times New Roman"/>
          <w:i/>
          <w:iCs/>
          <w:sz w:val="24"/>
          <w:szCs w:val="24"/>
          <w:lang w:val="sv-SE"/>
        </w:rPr>
      </w:pPr>
      <w:proofErr w:type="spellStart"/>
      <w:r w:rsidRPr="00770E5B">
        <w:rPr>
          <w:rFonts w:ascii="Times New Roman" w:hAnsi="Times New Roman"/>
          <w:i/>
          <w:iCs/>
          <w:sz w:val="24"/>
          <w:szCs w:val="24"/>
        </w:rPr>
        <w:t>Musdalipah</w:t>
      </w:r>
      <w:proofErr w:type="spellEnd"/>
      <w:r w:rsidRPr="00770E5B">
        <w:rPr>
          <w:rFonts w:ascii="Times New Roman" w:hAnsi="Times New Roman"/>
          <w:i/>
          <w:iCs/>
          <w:sz w:val="24"/>
          <w:szCs w:val="24"/>
          <w:vertAlign w:val="superscript"/>
        </w:rPr>
        <w:t>*</w:t>
      </w:r>
      <w:r w:rsidRPr="00770E5B">
        <w:rPr>
          <w:rFonts w:ascii="Times New Roman" w:hAnsi="Times New Roman"/>
          <w:i/>
          <w:iCs/>
          <w:sz w:val="24"/>
          <w:szCs w:val="24"/>
        </w:rPr>
        <w:t xml:space="preserve">, </w:t>
      </w:r>
      <w:proofErr w:type="spellStart"/>
      <w:r w:rsidRPr="00770E5B">
        <w:rPr>
          <w:rFonts w:ascii="Times New Roman" w:hAnsi="Times New Roman"/>
          <w:i/>
          <w:iCs/>
          <w:sz w:val="24"/>
          <w:szCs w:val="24"/>
        </w:rPr>
        <w:t>Selfyana</w:t>
      </w:r>
      <w:proofErr w:type="spellEnd"/>
      <w:r w:rsidRPr="00770E5B">
        <w:rPr>
          <w:rFonts w:ascii="Times New Roman" w:hAnsi="Times New Roman"/>
          <w:i/>
          <w:iCs/>
          <w:sz w:val="24"/>
          <w:szCs w:val="24"/>
        </w:rPr>
        <w:t xml:space="preserve"> Austin Tee, Agung Wibawa </w:t>
      </w:r>
      <w:proofErr w:type="spellStart"/>
      <w:r w:rsidRPr="00770E5B">
        <w:rPr>
          <w:rFonts w:ascii="Times New Roman" w:hAnsi="Times New Roman"/>
          <w:i/>
          <w:iCs/>
          <w:sz w:val="24"/>
          <w:szCs w:val="24"/>
        </w:rPr>
        <w:t>Mahatva</w:t>
      </w:r>
      <w:proofErr w:type="spellEnd"/>
      <w:r w:rsidRPr="00770E5B">
        <w:rPr>
          <w:rFonts w:ascii="Times New Roman" w:hAnsi="Times New Roman"/>
          <w:i/>
          <w:iCs/>
          <w:sz w:val="24"/>
          <w:szCs w:val="24"/>
        </w:rPr>
        <w:t xml:space="preserve"> Yodha, Reymon, Muh. </w:t>
      </w:r>
      <w:r w:rsidRPr="00770E5B">
        <w:rPr>
          <w:rFonts w:ascii="Times New Roman" w:hAnsi="Times New Roman"/>
          <w:i/>
          <w:iCs/>
          <w:sz w:val="24"/>
          <w:szCs w:val="24"/>
          <w:lang w:val="sv-SE"/>
        </w:rPr>
        <w:t xml:space="preserve">Azdar Setiawan, </w:t>
      </w:r>
      <w:r w:rsidR="00307FE3" w:rsidRPr="00770E5B">
        <w:rPr>
          <w:rFonts w:ascii="Times New Roman" w:hAnsi="Times New Roman"/>
          <w:i/>
          <w:iCs/>
          <w:sz w:val="24"/>
          <w:szCs w:val="24"/>
          <w:lang w:val="sv-SE"/>
        </w:rPr>
        <w:t>Karmilah</w:t>
      </w:r>
      <w:r w:rsidRPr="00770E5B">
        <w:rPr>
          <w:rFonts w:ascii="Times New Roman" w:hAnsi="Times New Roman"/>
          <w:i/>
          <w:iCs/>
          <w:sz w:val="24"/>
          <w:szCs w:val="24"/>
          <w:lang w:val="sv-SE"/>
        </w:rPr>
        <w:t>, Santi Oktaviani</w:t>
      </w:r>
    </w:p>
    <w:p w14:paraId="7D6A5C8D" w14:textId="77777777" w:rsidR="00CD2632" w:rsidRPr="00770E5B" w:rsidRDefault="00CD2632" w:rsidP="00CD2632">
      <w:pPr>
        <w:spacing w:after="0"/>
        <w:ind w:left="142"/>
        <w:jc w:val="center"/>
        <w:rPr>
          <w:rFonts w:ascii="Times New Roman" w:hAnsi="Times New Roman"/>
          <w:sz w:val="24"/>
          <w:szCs w:val="24"/>
          <w:lang w:val="sv-SE"/>
        </w:rPr>
      </w:pPr>
      <w:r w:rsidRPr="00770E5B">
        <w:rPr>
          <w:rFonts w:ascii="Times New Roman" w:hAnsi="Times New Roman"/>
          <w:sz w:val="24"/>
          <w:szCs w:val="24"/>
          <w:lang w:val="sv-SE"/>
        </w:rPr>
        <w:t xml:space="preserve">Program Studi D-III Farmasi, Politeknik Bina Husada Kendari </w:t>
      </w:r>
    </w:p>
    <w:p w14:paraId="746D8627" w14:textId="77777777" w:rsidR="00CD2632" w:rsidRPr="00770E5B" w:rsidRDefault="00CD2632" w:rsidP="00CD2632">
      <w:pPr>
        <w:spacing w:after="0"/>
        <w:jc w:val="center"/>
        <w:rPr>
          <w:rStyle w:val="Hyperlink"/>
          <w:rFonts w:ascii="Times New Roman" w:eastAsiaTheme="majorEastAsia" w:hAnsi="Times New Roman"/>
          <w:sz w:val="24"/>
          <w:szCs w:val="24"/>
          <w:lang w:val="sv-SE"/>
        </w:rPr>
      </w:pPr>
      <w:r w:rsidRPr="00770E5B">
        <w:rPr>
          <w:rFonts w:ascii="Times New Roman" w:hAnsi="Times New Roman"/>
          <w:color w:val="000000" w:themeColor="text1"/>
          <w:sz w:val="24"/>
          <w:szCs w:val="24"/>
          <w:lang w:val="sv-SE"/>
        </w:rPr>
        <w:t xml:space="preserve">Email: </w:t>
      </w:r>
      <w:hyperlink r:id="rId8" w:history="1">
        <w:r w:rsidRPr="00770E5B">
          <w:rPr>
            <w:rStyle w:val="Hyperlink"/>
            <w:rFonts w:ascii="Times New Roman" w:eastAsiaTheme="majorEastAsia" w:hAnsi="Times New Roman"/>
            <w:sz w:val="24"/>
            <w:szCs w:val="24"/>
            <w:lang w:val="sv-SE"/>
          </w:rPr>
          <w:t>musdalipahapt@gmail.com</w:t>
        </w:r>
      </w:hyperlink>
    </w:p>
    <w:p w14:paraId="63B34DC9" w14:textId="77777777" w:rsidR="00FD1EA3" w:rsidRPr="00770E5B" w:rsidRDefault="00FD1EA3" w:rsidP="003B4AB5">
      <w:pPr>
        <w:pStyle w:val="BodyText"/>
        <w:ind w:left="0" w:right="9"/>
        <w:jc w:val="center"/>
        <w:rPr>
          <w:spacing w:val="-4"/>
          <w:lang w:val="sv-SE"/>
        </w:rPr>
      </w:pPr>
    </w:p>
    <w:p w14:paraId="78DDACB0" w14:textId="5342514A" w:rsidR="003B4AB5" w:rsidRPr="00770E5B" w:rsidRDefault="003B4AB5" w:rsidP="00770E5B">
      <w:pPr>
        <w:pStyle w:val="BodyText"/>
        <w:ind w:left="0" w:right="9"/>
        <w:jc w:val="center"/>
        <w:rPr>
          <w:b/>
          <w:lang w:val="sv-SE"/>
        </w:rPr>
      </w:pPr>
      <w:r w:rsidRPr="00770E5B">
        <w:rPr>
          <w:b/>
          <w:lang w:val="sv-SE"/>
        </w:rPr>
        <w:t>ABSTRAK</w:t>
      </w:r>
    </w:p>
    <w:p w14:paraId="58FBDDED" w14:textId="0A2B4DE4" w:rsidR="005E6640" w:rsidRPr="00770E5B" w:rsidRDefault="005E6640" w:rsidP="00770E5B">
      <w:pPr>
        <w:spacing w:after="0"/>
        <w:ind w:firstLine="720"/>
        <w:jc w:val="both"/>
        <w:rPr>
          <w:rFonts w:ascii="Times New Roman" w:hAnsi="Times New Roman"/>
          <w:sz w:val="24"/>
          <w:szCs w:val="24"/>
          <w:lang w:val="sv-SE"/>
        </w:rPr>
      </w:pPr>
      <w:r w:rsidRPr="00770E5B">
        <w:rPr>
          <w:rFonts w:ascii="Times New Roman" w:hAnsi="Times New Roman"/>
          <w:sz w:val="24"/>
          <w:szCs w:val="24"/>
          <w:lang w:val="sv-SE"/>
        </w:rPr>
        <w:t>Tanaman wundu watu (</w:t>
      </w:r>
      <w:r w:rsidRPr="00770E5B">
        <w:rPr>
          <w:rFonts w:ascii="Times New Roman" w:hAnsi="Times New Roman"/>
          <w:i/>
          <w:iCs/>
          <w:sz w:val="24"/>
          <w:szCs w:val="24"/>
          <w:lang w:val="sv-SE"/>
        </w:rPr>
        <w:t>Alpinia monopleura)</w:t>
      </w:r>
      <w:r w:rsidRPr="00770E5B">
        <w:rPr>
          <w:rFonts w:ascii="Times New Roman" w:hAnsi="Times New Roman"/>
          <w:sz w:val="24"/>
          <w:szCs w:val="24"/>
          <w:lang w:val="sv-SE"/>
        </w:rPr>
        <w:t xml:space="preserve">, merupakan salah satu tanaman endemik khas Sulawesi Tenggara yang banyak dijumpai di Kabupaten Konawe Selatan. Hasil penelitian sebelumnya kandungan minyak atsiri daun dan buah wundu watu </w:t>
      </w:r>
      <w:r w:rsidRPr="00770E5B">
        <w:rPr>
          <w:rFonts w:ascii="Times New Roman" w:hAnsi="Times New Roman"/>
          <w:i/>
          <w:iCs/>
          <w:sz w:val="24"/>
          <w:szCs w:val="24"/>
          <w:lang w:val="sv-SE"/>
        </w:rPr>
        <w:t xml:space="preserve">adalah </w:t>
      </w:r>
      <w:r w:rsidRPr="006D257C">
        <w:rPr>
          <w:rFonts w:ascii="Times New Roman" w:hAnsi="Times New Roman"/>
          <w:i/>
          <w:iCs/>
          <w:sz w:val="24"/>
          <w:szCs w:val="24"/>
        </w:rPr>
        <w:t>α</w:t>
      </w:r>
      <w:r w:rsidRPr="00770E5B">
        <w:rPr>
          <w:rFonts w:ascii="Times New Roman" w:hAnsi="Times New Roman"/>
          <w:i/>
          <w:iCs/>
          <w:sz w:val="24"/>
          <w:szCs w:val="24"/>
          <w:lang w:val="sv-SE"/>
        </w:rPr>
        <w:t xml:space="preserve">-caryophyllene, </w:t>
      </w:r>
      <w:r w:rsidRPr="006D257C">
        <w:rPr>
          <w:rFonts w:ascii="Times New Roman" w:hAnsi="Times New Roman"/>
          <w:i/>
          <w:iCs/>
          <w:sz w:val="24"/>
          <w:szCs w:val="24"/>
        </w:rPr>
        <w:t>β</w:t>
      </w:r>
      <w:r w:rsidRPr="00770E5B">
        <w:rPr>
          <w:rFonts w:ascii="Times New Roman" w:hAnsi="Times New Roman"/>
          <w:i/>
          <w:iCs/>
          <w:sz w:val="24"/>
          <w:szCs w:val="24"/>
          <w:lang w:val="sv-SE"/>
        </w:rPr>
        <w:t xml:space="preserve">-pinene, limonene, </w:t>
      </w:r>
      <w:r w:rsidRPr="006D257C">
        <w:rPr>
          <w:rFonts w:ascii="Times New Roman" w:hAnsi="Times New Roman"/>
          <w:i/>
          <w:iCs/>
          <w:sz w:val="24"/>
          <w:szCs w:val="24"/>
        </w:rPr>
        <w:t>α</w:t>
      </w:r>
      <w:r w:rsidRPr="00770E5B">
        <w:rPr>
          <w:rFonts w:ascii="Times New Roman" w:hAnsi="Times New Roman"/>
          <w:i/>
          <w:iCs/>
          <w:sz w:val="24"/>
          <w:szCs w:val="24"/>
          <w:lang w:val="sv-SE"/>
        </w:rPr>
        <w:t xml:space="preserve">-pinene, </w:t>
      </w:r>
      <w:r w:rsidRPr="006D257C">
        <w:rPr>
          <w:rFonts w:ascii="Times New Roman" w:hAnsi="Times New Roman"/>
          <w:i/>
          <w:iCs/>
          <w:sz w:val="24"/>
          <w:szCs w:val="24"/>
        </w:rPr>
        <w:t>β</w:t>
      </w:r>
      <w:r w:rsidRPr="00770E5B">
        <w:rPr>
          <w:rFonts w:ascii="Times New Roman" w:hAnsi="Times New Roman"/>
          <w:i/>
          <w:iCs/>
          <w:sz w:val="24"/>
          <w:szCs w:val="24"/>
          <w:lang w:val="sv-SE"/>
        </w:rPr>
        <w:t>-caryophyllene</w:t>
      </w:r>
      <w:r w:rsidRPr="00770E5B">
        <w:rPr>
          <w:rFonts w:ascii="Times New Roman" w:hAnsi="Times New Roman"/>
          <w:sz w:val="24"/>
          <w:szCs w:val="24"/>
          <w:lang w:val="sv-SE"/>
        </w:rPr>
        <w:t xml:space="preserve"> dan </w:t>
      </w:r>
      <w:r w:rsidRPr="00770E5B">
        <w:rPr>
          <w:rFonts w:ascii="Times New Roman" w:hAnsi="Times New Roman"/>
          <w:i/>
          <w:iCs/>
          <w:sz w:val="24"/>
          <w:szCs w:val="24"/>
          <w:lang w:val="sv-SE"/>
        </w:rPr>
        <w:t xml:space="preserve">caryophyllene </w:t>
      </w:r>
      <w:r w:rsidRPr="00770E5B">
        <w:rPr>
          <w:rFonts w:ascii="Times New Roman" w:hAnsi="Times New Roman"/>
          <w:sz w:val="24"/>
          <w:szCs w:val="24"/>
          <w:lang w:val="sv-SE"/>
        </w:rPr>
        <w:t xml:space="preserve">oksida. Minyak atsiri daun dan buah menunjukkan sifat antibakteri, antioksidan dan antiinflamasi. Kajian farmakologi tanaman ini belum banyak diketahui khususnya khasiatnya sebagai antiinflamasi. Tujuan penelitian ini ialah mengetahui potensi antiinflamasi ekstrak dan fraksi batang wundu watu terhadap penghambatan denaturasi protein secara in Vitro. </w:t>
      </w:r>
      <w:r w:rsidRPr="00770E5B">
        <w:rPr>
          <w:rFonts w:ascii="Times New Roman" w:eastAsia="Calibri" w:hAnsi="Times New Roman"/>
          <w:bCs/>
          <w:sz w:val="24"/>
          <w:szCs w:val="24"/>
          <w:lang w:val="sv-SE"/>
        </w:rPr>
        <w:t xml:space="preserve">Ekstrak batang wundu watu di ekstraksi dengan metode maserasi menggunakan pelarut metanol dan fraksi etil asetat. </w:t>
      </w:r>
      <w:r w:rsidRPr="00770E5B">
        <w:rPr>
          <w:rFonts w:ascii="Times New Roman" w:hAnsi="Times New Roman"/>
          <w:sz w:val="24"/>
          <w:szCs w:val="24"/>
          <w:lang w:val="sv-SE"/>
        </w:rPr>
        <w:t xml:space="preserve">Pengujian antiinflamasi menggunakan metode inhibitor denaturasi protein menggunakan bovine dan albumin dan di ukur pada Spektrofotometer UV-Vis pada panjang gelombang 660 nm. Hasil penelitian menunjukkan ekstrak dan fraksi etil asetat batang wundu watu </w:t>
      </w:r>
      <w:r w:rsidRPr="00770E5B">
        <w:rPr>
          <w:rFonts w:ascii="Times New Roman" w:hAnsi="Times New Roman"/>
          <w:bCs/>
          <w:noProof/>
          <w:sz w:val="24"/>
          <w:szCs w:val="24"/>
          <w:lang w:val="sv-SE"/>
        </w:rPr>
        <w:t>memiliki aktivitas antiinflamasi dengan nilai IC</w:t>
      </w:r>
      <w:r w:rsidRPr="00770E5B">
        <w:rPr>
          <w:rFonts w:ascii="Times New Roman" w:hAnsi="Times New Roman"/>
          <w:bCs/>
          <w:noProof/>
          <w:sz w:val="24"/>
          <w:szCs w:val="24"/>
          <w:vertAlign w:val="subscript"/>
          <w:lang w:val="sv-SE"/>
        </w:rPr>
        <w:t xml:space="preserve">50 </w:t>
      </w:r>
      <w:r w:rsidRPr="00770E5B">
        <w:rPr>
          <w:rFonts w:ascii="Times New Roman" w:hAnsi="Times New Roman"/>
          <w:bCs/>
          <w:noProof/>
          <w:sz w:val="24"/>
          <w:szCs w:val="24"/>
          <w:lang w:val="sv-SE"/>
        </w:rPr>
        <w:t>sebesar 10,59 mg/L</w:t>
      </w:r>
      <w:r w:rsidRPr="00770E5B">
        <w:rPr>
          <w:rFonts w:ascii="Times New Roman" w:hAnsi="Times New Roman"/>
          <w:sz w:val="24"/>
          <w:szCs w:val="24"/>
          <w:lang w:val="sv-SE"/>
        </w:rPr>
        <w:t xml:space="preserve"> dan 2,02 mg/L. </w:t>
      </w:r>
      <w:r w:rsidR="00033CB0" w:rsidRPr="00770E5B">
        <w:rPr>
          <w:rFonts w:ascii="Times New Roman" w:hAnsi="Times New Roman"/>
          <w:bCs/>
          <w:noProof/>
          <w:sz w:val="24"/>
          <w:szCs w:val="24"/>
          <w:lang w:val="sv-SE"/>
        </w:rPr>
        <w:t>H</w:t>
      </w:r>
      <w:r w:rsidRPr="00770E5B">
        <w:rPr>
          <w:rFonts w:ascii="Times New Roman" w:hAnsi="Times New Roman"/>
          <w:bCs/>
          <w:noProof/>
          <w:sz w:val="24"/>
          <w:szCs w:val="24"/>
          <w:lang w:val="sv-SE"/>
        </w:rPr>
        <w:t xml:space="preserve">asil pengujian </w:t>
      </w:r>
      <w:r w:rsidR="00033CB0" w:rsidRPr="00770E5B">
        <w:rPr>
          <w:rFonts w:ascii="Times New Roman" w:hAnsi="Times New Roman"/>
          <w:bCs/>
          <w:noProof/>
          <w:sz w:val="24"/>
          <w:szCs w:val="24"/>
          <w:lang w:val="sv-SE"/>
        </w:rPr>
        <w:t xml:space="preserve">menunjukkan </w:t>
      </w:r>
      <w:r w:rsidRPr="00770E5B">
        <w:rPr>
          <w:rFonts w:ascii="Times New Roman" w:hAnsi="Times New Roman"/>
          <w:bCs/>
          <w:noProof/>
          <w:sz w:val="24"/>
          <w:szCs w:val="24"/>
          <w:lang w:val="sv-SE"/>
        </w:rPr>
        <w:t xml:space="preserve">bahwa ekstrak </w:t>
      </w:r>
      <w:r w:rsidRPr="00770E5B">
        <w:rPr>
          <w:rFonts w:ascii="Times New Roman" w:hAnsi="Times New Roman"/>
          <w:sz w:val="24"/>
          <w:szCs w:val="24"/>
          <w:lang w:val="sv-SE"/>
        </w:rPr>
        <w:t xml:space="preserve">batang wundu watu memiliki potensi antiinflamasi terhadap denaturasi protein dengan kategori sangat kuat. </w:t>
      </w:r>
    </w:p>
    <w:p w14:paraId="1FC18052" w14:textId="602BC4D7" w:rsidR="00200710" w:rsidRPr="00770E5B" w:rsidRDefault="005E6640" w:rsidP="00033CB0">
      <w:pPr>
        <w:pStyle w:val="ListParagraph"/>
        <w:ind w:left="1170" w:hanging="1170"/>
        <w:jc w:val="both"/>
        <w:rPr>
          <w:rFonts w:ascii="Times New Roman" w:hAnsi="Times New Roman"/>
          <w:sz w:val="24"/>
          <w:szCs w:val="24"/>
          <w:lang w:val="sv-SE"/>
        </w:rPr>
      </w:pPr>
      <w:r w:rsidRPr="00770E5B">
        <w:rPr>
          <w:rFonts w:ascii="Times New Roman" w:hAnsi="Times New Roman"/>
          <w:b/>
          <w:bCs/>
          <w:sz w:val="24"/>
          <w:szCs w:val="24"/>
          <w:lang w:val="sv-SE"/>
        </w:rPr>
        <w:t>Kata kunci</w:t>
      </w:r>
      <w:r w:rsidRPr="00770E5B">
        <w:rPr>
          <w:rFonts w:ascii="Times New Roman" w:hAnsi="Times New Roman"/>
          <w:sz w:val="24"/>
          <w:szCs w:val="24"/>
          <w:lang w:val="sv-SE"/>
        </w:rPr>
        <w:t xml:space="preserve">: </w:t>
      </w:r>
      <w:r w:rsidR="00770E5B" w:rsidRPr="00770E5B">
        <w:rPr>
          <w:rFonts w:ascii="Times New Roman" w:hAnsi="Times New Roman"/>
          <w:sz w:val="24"/>
          <w:szCs w:val="24"/>
          <w:lang w:val="sv-SE"/>
        </w:rPr>
        <w:t xml:space="preserve">Zingiberaceae, In-Vitro, Antiinflamasi, </w:t>
      </w:r>
      <w:r w:rsidR="009B0680" w:rsidRPr="00770E5B">
        <w:rPr>
          <w:rFonts w:ascii="Times New Roman" w:hAnsi="Times New Roman"/>
          <w:i/>
          <w:iCs/>
          <w:sz w:val="24"/>
          <w:szCs w:val="24"/>
          <w:lang w:val="sv-SE"/>
        </w:rPr>
        <w:t xml:space="preserve">Alpinia </w:t>
      </w:r>
      <w:r w:rsidR="00770E5B">
        <w:rPr>
          <w:rFonts w:ascii="Times New Roman" w:hAnsi="Times New Roman"/>
          <w:i/>
          <w:iCs/>
          <w:sz w:val="24"/>
          <w:szCs w:val="24"/>
          <w:lang w:val="sv-SE"/>
        </w:rPr>
        <w:t>m</w:t>
      </w:r>
      <w:r w:rsidR="00770E5B" w:rsidRPr="00770E5B">
        <w:rPr>
          <w:rFonts w:ascii="Times New Roman" w:hAnsi="Times New Roman"/>
          <w:i/>
          <w:iCs/>
          <w:sz w:val="24"/>
          <w:szCs w:val="24"/>
          <w:lang w:val="sv-SE"/>
        </w:rPr>
        <w:t>onopleura</w:t>
      </w:r>
      <w:r w:rsidR="00770E5B" w:rsidRPr="00770E5B">
        <w:rPr>
          <w:rFonts w:ascii="Times New Roman" w:hAnsi="Times New Roman"/>
          <w:sz w:val="24"/>
          <w:szCs w:val="24"/>
          <w:lang w:val="sv-SE"/>
        </w:rPr>
        <w:t xml:space="preserve">, Denaturasi Protein </w:t>
      </w:r>
    </w:p>
    <w:p w14:paraId="1F14019C" w14:textId="782ADF32" w:rsidR="00316A33" w:rsidRPr="00316A33" w:rsidRDefault="00316A33" w:rsidP="00770E5B">
      <w:pPr>
        <w:tabs>
          <w:tab w:val="left" w:pos="6030"/>
        </w:tabs>
        <w:autoSpaceDE w:val="0"/>
        <w:autoSpaceDN w:val="0"/>
        <w:adjustRightInd w:val="0"/>
        <w:spacing w:after="0" w:line="240" w:lineRule="auto"/>
        <w:ind w:left="1418" w:hanging="1418"/>
        <w:jc w:val="center"/>
        <w:rPr>
          <w:rFonts w:ascii="Times New Roman" w:hAnsi="Times New Roman"/>
          <w:b/>
          <w:i/>
          <w:iCs/>
          <w:color w:val="000000"/>
          <w:sz w:val="24"/>
          <w:szCs w:val="24"/>
        </w:rPr>
      </w:pPr>
      <w:r w:rsidRPr="00316A33">
        <w:rPr>
          <w:rFonts w:ascii="Times New Roman" w:hAnsi="Times New Roman"/>
          <w:b/>
          <w:i/>
          <w:iCs/>
          <w:color w:val="000000"/>
          <w:sz w:val="24"/>
          <w:szCs w:val="24"/>
        </w:rPr>
        <w:t>ABSTRACT</w:t>
      </w:r>
    </w:p>
    <w:p w14:paraId="1A435861" w14:textId="6EE6D06A" w:rsidR="00281A58" w:rsidRPr="00281A58" w:rsidRDefault="00281A58" w:rsidP="00770E5B">
      <w:pPr>
        <w:pStyle w:val="ListParagraph"/>
        <w:ind w:firstLine="567"/>
        <w:jc w:val="both"/>
        <w:rPr>
          <w:rFonts w:ascii="Times New Roman" w:hAnsi="Times New Roman"/>
          <w:i/>
          <w:sz w:val="24"/>
          <w:szCs w:val="24"/>
        </w:rPr>
      </w:pPr>
      <w:r w:rsidRPr="00281A58">
        <w:rPr>
          <w:rFonts w:ascii="Times New Roman" w:hAnsi="Times New Roman"/>
          <w:i/>
          <w:sz w:val="24"/>
          <w:szCs w:val="24"/>
        </w:rPr>
        <w:t xml:space="preserve">The </w:t>
      </w:r>
      <w:proofErr w:type="spellStart"/>
      <w:r w:rsidRPr="00281A58">
        <w:rPr>
          <w:rFonts w:ascii="Times New Roman" w:hAnsi="Times New Roman"/>
          <w:i/>
          <w:sz w:val="24"/>
          <w:szCs w:val="24"/>
        </w:rPr>
        <w:t>wundu</w:t>
      </w:r>
      <w:proofErr w:type="spellEnd"/>
      <w:r w:rsidRPr="00281A58">
        <w:rPr>
          <w:rFonts w:ascii="Times New Roman" w:hAnsi="Times New Roman"/>
          <w:i/>
          <w:sz w:val="24"/>
          <w:szCs w:val="24"/>
        </w:rPr>
        <w:t xml:space="preserve"> </w:t>
      </w:r>
      <w:proofErr w:type="spellStart"/>
      <w:r w:rsidRPr="00281A58">
        <w:rPr>
          <w:rFonts w:ascii="Times New Roman" w:hAnsi="Times New Roman"/>
          <w:i/>
          <w:sz w:val="24"/>
          <w:szCs w:val="24"/>
        </w:rPr>
        <w:t>watu</w:t>
      </w:r>
      <w:proofErr w:type="spellEnd"/>
      <w:r w:rsidRPr="00281A58">
        <w:rPr>
          <w:rFonts w:ascii="Times New Roman" w:hAnsi="Times New Roman"/>
          <w:i/>
          <w:sz w:val="24"/>
          <w:szCs w:val="24"/>
        </w:rPr>
        <w:t xml:space="preserve"> plant (Alpinia </w:t>
      </w:r>
      <w:proofErr w:type="spellStart"/>
      <w:r w:rsidRPr="00281A58">
        <w:rPr>
          <w:rFonts w:ascii="Times New Roman" w:hAnsi="Times New Roman"/>
          <w:i/>
          <w:sz w:val="24"/>
          <w:szCs w:val="24"/>
        </w:rPr>
        <w:t>monopleura</w:t>
      </w:r>
      <w:proofErr w:type="spellEnd"/>
      <w:r w:rsidRPr="00281A58">
        <w:rPr>
          <w:rFonts w:ascii="Times New Roman" w:hAnsi="Times New Roman"/>
          <w:i/>
          <w:sz w:val="24"/>
          <w:szCs w:val="24"/>
        </w:rPr>
        <w:t xml:space="preserve">), is one of the endemic plants typical of Southeast Sulawesi which is commonly found in South </w:t>
      </w:r>
      <w:proofErr w:type="spellStart"/>
      <w:r w:rsidRPr="00281A58">
        <w:rPr>
          <w:rFonts w:ascii="Times New Roman" w:hAnsi="Times New Roman"/>
          <w:i/>
          <w:sz w:val="24"/>
          <w:szCs w:val="24"/>
        </w:rPr>
        <w:t>Konawe</w:t>
      </w:r>
      <w:proofErr w:type="spellEnd"/>
      <w:r w:rsidRPr="00281A58">
        <w:rPr>
          <w:rFonts w:ascii="Times New Roman" w:hAnsi="Times New Roman"/>
          <w:i/>
          <w:sz w:val="24"/>
          <w:szCs w:val="24"/>
        </w:rPr>
        <w:t xml:space="preserve"> Regency. The results of previous research on the essential oil content of the leaves and fruit of </w:t>
      </w:r>
      <w:proofErr w:type="spellStart"/>
      <w:r w:rsidRPr="00281A58">
        <w:rPr>
          <w:rFonts w:ascii="Times New Roman" w:hAnsi="Times New Roman"/>
          <w:i/>
          <w:sz w:val="24"/>
          <w:szCs w:val="24"/>
        </w:rPr>
        <w:t>wundu</w:t>
      </w:r>
      <w:proofErr w:type="spellEnd"/>
      <w:r w:rsidRPr="00281A58">
        <w:rPr>
          <w:rFonts w:ascii="Times New Roman" w:hAnsi="Times New Roman"/>
          <w:i/>
          <w:sz w:val="24"/>
          <w:szCs w:val="24"/>
        </w:rPr>
        <w:t xml:space="preserve"> </w:t>
      </w:r>
      <w:proofErr w:type="spellStart"/>
      <w:r w:rsidRPr="00281A58">
        <w:rPr>
          <w:rFonts w:ascii="Times New Roman" w:hAnsi="Times New Roman"/>
          <w:i/>
          <w:sz w:val="24"/>
          <w:szCs w:val="24"/>
        </w:rPr>
        <w:t>watu</w:t>
      </w:r>
      <w:proofErr w:type="spellEnd"/>
      <w:r w:rsidRPr="00281A58">
        <w:rPr>
          <w:rFonts w:ascii="Times New Roman" w:hAnsi="Times New Roman"/>
          <w:i/>
          <w:sz w:val="24"/>
          <w:szCs w:val="24"/>
        </w:rPr>
        <w:t xml:space="preserve"> are α-caryophyllene, β-pinene, limonene, α-pinene, β-caryophyllene and caryophyllene oxide. The essential oils of the leaves and fruit show antibacterial, antioxidant and anti-inflammatory properties. Pharmacological studies of this plant are not widely known, especially its efficacy as an anti-inflammatory. The purpose of this study was to determine the anti-inflammatory potential of extracts and fractions of </w:t>
      </w:r>
      <w:proofErr w:type="spellStart"/>
      <w:r w:rsidRPr="00281A58">
        <w:rPr>
          <w:rFonts w:ascii="Times New Roman" w:hAnsi="Times New Roman"/>
          <w:i/>
          <w:sz w:val="24"/>
          <w:szCs w:val="24"/>
        </w:rPr>
        <w:t>wundu</w:t>
      </w:r>
      <w:proofErr w:type="spellEnd"/>
      <w:r w:rsidRPr="00281A58">
        <w:rPr>
          <w:rFonts w:ascii="Times New Roman" w:hAnsi="Times New Roman"/>
          <w:i/>
          <w:sz w:val="24"/>
          <w:szCs w:val="24"/>
        </w:rPr>
        <w:t xml:space="preserve"> </w:t>
      </w:r>
      <w:proofErr w:type="spellStart"/>
      <w:r w:rsidRPr="00281A58">
        <w:rPr>
          <w:rFonts w:ascii="Times New Roman" w:hAnsi="Times New Roman"/>
          <w:i/>
          <w:sz w:val="24"/>
          <w:szCs w:val="24"/>
        </w:rPr>
        <w:t>watu</w:t>
      </w:r>
      <w:proofErr w:type="spellEnd"/>
      <w:r w:rsidRPr="00281A58">
        <w:rPr>
          <w:rFonts w:ascii="Times New Roman" w:hAnsi="Times New Roman"/>
          <w:i/>
          <w:sz w:val="24"/>
          <w:szCs w:val="24"/>
        </w:rPr>
        <w:t xml:space="preserve"> stem against inhibition of protein denaturation in Vitro. </w:t>
      </w:r>
      <w:proofErr w:type="spellStart"/>
      <w:r w:rsidRPr="00281A58">
        <w:rPr>
          <w:rFonts w:ascii="Times New Roman" w:hAnsi="Times New Roman"/>
          <w:i/>
          <w:sz w:val="24"/>
          <w:szCs w:val="24"/>
        </w:rPr>
        <w:t>Wundu</w:t>
      </w:r>
      <w:proofErr w:type="spellEnd"/>
      <w:r w:rsidRPr="00281A58">
        <w:rPr>
          <w:rFonts w:ascii="Times New Roman" w:hAnsi="Times New Roman"/>
          <w:i/>
          <w:sz w:val="24"/>
          <w:szCs w:val="24"/>
        </w:rPr>
        <w:t xml:space="preserve"> </w:t>
      </w:r>
      <w:proofErr w:type="spellStart"/>
      <w:r w:rsidRPr="00281A58">
        <w:rPr>
          <w:rFonts w:ascii="Times New Roman" w:hAnsi="Times New Roman"/>
          <w:i/>
          <w:sz w:val="24"/>
          <w:szCs w:val="24"/>
        </w:rPr>
        <w:t>watu</w:t>
      </w:r>
      <w:proofErr w:type="spellEnd"/>
      <w:r w:rsidRPr="00281A58">
        <w:rPr>
          <w:rFonts w:ascii="Times New Roman" w:hAnsi="Times New Roman"/>
          <w:i/>
          <w:sz w:val="24"/>
          <w:szCs w:val="24"/>
        </w:rPr>
        <w:t xml:space="preserve"> stem extract was extracted by maceration method using methanol solvent and ethyl acetate fraction. Anti-inflammatory testing using the protein denaturation inhibitor method using bovine and albumin and measured on a UV-Vis Spectrophotometer at a wavelength of 660 nm. The results showed that the extract and ethyl acetate fraction of </w:t>
      </w:r>
      <w:proofErr w:type="spellStart"/>
      <w:r w:rsidRPr="00281A58">
        <w:rPr>
          <w:rFonts w:ascii="Times New Roman" w:hAnsi="Times New Roman"/>
          <w:i/>
          <w:sz w:val="24"/>
          <w:szCs w:val="24"/>
        </w:rPr>
        <w:t>wundu</w:t>
      </w:r>
      <w:proofErr w:type="spellEnd"/>
      <w:r w:rsidRPr="00281A58">
        <w:rPr>
          <w:rFonts w:ascii="Times New Roman" w:hAnsi="Times New Roman"/>
          <w:i/>
          <w:sz w:val="24"/>
          <w:szCs w:val="24"/>
        </w:rPr>
        <w:t xml:space="preserve"> </w:t>
      </w:r>
      <w:proofErr w:type="spellStart"/>
      <w:r w:rsidRPr="00281A58">
        <w:rPr>
          <w:rFonts w:ascii="Times New Roman" w:hAnsi="Times New Roman"/>
          <w:i/>
          <w:sz w:val="24"/>
          <w:szCs w:val="24"/>
        </w:rPr>
        <w:t>watu</w:t>
      </w:r>
      <w:proofErr w:type="spellEnd"/>
      <w:r w:rsidRPr="00281A58">
        <w:rPr>
          <w:rFonts w:ascii="Times New Roman" w:hAnsi="Times New Roman"/>
          <w:i/>
          <w:sz w:val="24"/>
          <w:szCs w:val="24"/>
        </w:rPr>
        <w:t xml:space="preserve"> stem had anti-inflammatory activity with IC50 values of 10.59 mg/L and 2.02 mg/L. Based </w:t>
      </w:r>
      <w:r w:rsidRPr="00281A58">
        <w:rPr>
          <w:rFonts w:ascii="Times New Roman" w:hAnsi="Times New Roman"/>
          <w:i/>
          <w:sz w:val="24"/>
          <w:szCs w:val="24"/>
        </w:rPr>
        <w:lastRenderedPageBreak/>
        <w:t xml:space="preserve">on the test results, it can be concluded that the stem extract of </w:t>
      </w:r>
      <w:proofErr w:type="spellStart"/>
      <w:r w:rsidRPr="00281A58">
        <w:rPr>
          <w:rFonts w:ascii="Times New Roman" w:hAnsi="Times New Roman"/>
          <w:i/>
          <w:sz w:val="24"/>
          <w:szCs w:val="24"/>
        </w:rPr>
        <w:t>wundu</w:t>
      </w:r>
      <w:proofErr w:type="spellEnd"/>
      <w:r w:rsidRPr="00281A58">
        <w:rPr>
          <w:rFonts w:ascii="Times New Roman" w:hAnsi="Times New Roman"/>
          <w:i/>
          <w:sz w:val="24"/>
          <w:szCs w:val="24"/>
        </w:rPr>
        <w:t xml:space="preserve"> </w:t>
      </w:r>
      <w:proofErr w:type="spellStart"/>
      <w:r w:rsidRPr="00281A58">
        <w:rPr>
          <w:rFonts w:ascii="Times New Roman" w:hAnsi="Times New Roman"/>
          <w:i/>
          <w:sz w:val="24"/>
          <w:szCs w:val="24"/>
        </w:rPr>
        <w:t>watu</w:t>
      </w:r>
      <w:proofErr w:type="spellEnd"/>
      <w:r w:rsidRPr="00281A58">
        <w:rPr>
          <w:rFonts w:ascii="Times New Roman" w:hAnsi="Times New Roman"/>
          <w:i/>
          <w:sz w:val="24"/>
          <w:szCs w:val="24"/>
        </w:rPr>
        <w:t xml:space="preserve"> has anti-inflammatory potential against protein denaturation with a very strong category. </w:t>
      </w:r>
    </w:p>
    <w:p w14:paraId="24A244FA" w14:textId="77777777" w:rsidR="00281A58" w:rsidRPr="00281A58" w:rsidRDefault="00281A58" w:rsidP="00281A58">
      <w:pPr>
        <w:pStyle w:val="ListParagraph"/>
        <w:ind w:firstLine="567"/>
        <w:jc w:val="both"/>
        <w:rPr>
          <w:rFonts w:ascii="Times New Roman" w:hAnsi="Times New Roman"/>
          <w:i/>
          <w:sz w:val="24"/>
          <w:szCs w:val="24"/>
        </w:rPr>
      </w:pPr>
    </w:p>
    <w:p w14:paraId="3C8EF0DD" w14:textId="5649022E" w:rsidR="00FD1EA3" w:rsidRPr="00FD1EA3" w:rsidRDefault="00281A58" w:rsidP="00281A58">
      <w:pPr>
        <w:pStyle w:val="ListParagraph"/>
        <w:ind w:left="1080" w:hanging="1080"/>
        <w:jc w:val="both"/>
        <w:rPr>
          <w:rFonts w:ascii="Times New Roman" w:hAnsi="Times New Roman"/>
          <w:i/>
          <w:sz w:val="24"/>
          <w:szCs w:val="24"/>
        </w:rPr>
      </w:pPr>
      <w:r w:rsidRPr="007D1532">
        <w:rPr>
          <w:rFonts w:ascii="Times New Roman" w:hAnsi="Times New Roman"/>
          <w:b/>
          <w:bCs/>
          <w:i/>
          <w:sz w:val="24"/>
          <w:szCs w:val="24"/>
        </w:rPr>
        <w:t>Keywords</w:t>
      </w:r>
      <w:r w:rsidRPr="00281A58">
        <w:rPr>
          <w:rFonts w:ascii="Times New Roman" w:hAnsi="Times New Roman"/>
          <w:i/>
          <w:sz w:val="24"/>
          <w:szCs w:val="24"/>
        </w:rPr>
        <w:t xml:space="preserve">: </w:t>
      </w:r>
      <w:proofErr w:type="spellStart"/>
      <w:r w:rsidR="00770E5B" w:rsidRPr="00281A58">
        <w:rPr>
          <w:rFonts w:ascii="Times New Roman" w:hAnsi="Times New Roman"/>
          <w:i/>
          <w:sz w:val="24"/>
          <w:szCs w:val="24"/>
        </w:rPr>
        <w:t>Zingiberaceae</w:t>
      </w:r>
      <w:proofErr w:type="spellEnd"/>
      <w:r w:rsidR="00770E5B" w:rsidRPr="00281A58">
        <w:rPr>
          <w:rFonts w:ascii="Times New Roman" w:hAnsi="Times New Roman"/>
          <w:i/>
          <w:sz w:val="24"/>
          <w:szCs w:val="24"/>
        </w:rPr>
        <w:t xml:space="preserve">, In Vitro, Anti-Inflammatory, </w:t>
      </w:r>
      <w:r w:rsidR="00A34211" w:rsidRPr="009B0680">
        <w:rPr>
          <w:rFonts w:ascii="Times New Roman" w:hAnsi="Times New Roman"/>
          <w:i/>
          <w:iCs/>
          <w:sz w:val="24"/>
          <w:szCs w:val="24"/>
        </w:rPr>
        <w:t xml:space="preserve">Alpinia </w:t>
      </w:r>
      <w:proofErr w:type="spellStart"/>
      <w:r w:rsidR="00770E5B">
        <w:rPr>
          <w:rFonts w:ascii="Times New Roman" w:hAnsi="Times New Roman"/>
          <w:i/>
          <w:iCs/>
          <w:sz w:val="24"/>
          <w:szCs w:val="24"/>
        </w:rPr>
        <w:t>m</w:t>
      </w:r>
      <w:r w:rsidR="00770E5B" w:rsidRPr="009B0680">
        <w:rPr>
          <w:rFonts w:ascii="Times New Roman" w:hAnsi="Times New Roman"/>
          <w:i/>
          <w:iCs/>
          <w:sz w:val="24"/>
          <w:szCs w:val="24"/>
        </w:rPr>
        <w:t>onopleura</w:t>
      </w:r>
      <w:proofErr w:type="spellEnd"/>
      <w:r w:rsidR="00770E5B" w:rsidRPr="00281A58">
        <w:rPr>
          <w:rFonts w:ascii="Times New Roman" w:hAnsi="Times New Roman"/>
          <w:i/>
          <w:sz w:val="24"/>
          <w:szCs w:val="24"/>
        </w:rPr>
        <w:t>, Protein Denaturation</w:t>
      </w:r>
    </w:p>
    <w:p w14:paraId="72C830BB" w14:textId="389B805D" w:rsidR="00DB707C" w:rsidRDefault="00DB707C" w:rsidP="003B4AB5">
      <w:pPr>
        <w:jc w:val="both"/>
        <w:rPr>
          <w:rFonts w:ascii="Times New Roman" w:hAnsi="Times New Roman"/>
          <w:i/>
          <w:iCs/>
          <w:sz w:val="24"/>
          <w:szCs w:val="24"/>
        </w:rPr>
      </w:pPr>
    </w:p>
    <w:p w14:paraId="0502729E" w14:textId="77777777" w:rsidR="00931CEE" w:rsidRPr="002F04D4" w:rsidRDefault="00931CEE" w:rsidP="003B4AB5">
      <w:pPr>
        <w:jc w:val="both"/>
        <w:rPr>
          <w:rFonts w:ascii="Times New Roman" w:hAnsi="Times New Roman"/>
          <w:i/>
          <w:sz w:val="24"/>
          <w:szCs w:val="24"/>
        </w:rPr>
        <w:sectPr w:rsidR="00931CEE" w:rsidRPr="002F04D4" w:rsidSect="00DF1C7C">
          <w:headerReference w:type="default" r:id="rId9"/>
          <w:footerReference w:type="even" r:id="rId10"/>
          <w:footerReference w:type="default" r:id="rId11"/>
          <w:pgSz w:w="11907" w:h="16839" w:code="9"/>
          <w:pgMar w:top="2268" w:right="1701" w:bottom="1701" w:left="2268" w:header="1134" w:footer="370" w:gutter="0"/>
          <w:pgNumType w:start="81"/>
          <w:cols w:space="720"/>
          <w:docGrid w:linePitch="360"/>
        </w:sectPr>
      </w:pPr>
    </w:p>
    <w:p w14:paraId="49F3D477" w14:textId="77777777" w:rsidR="003B4AB5" w:rsidRPr="00DB707C" w:rsidRDefault="00DB707C" w:rsidP="003B4AB5">
      <w:pPr>
        <w:jc w:val="both"/>
        <w:rPr>
          <w:rFonts w:ascii="Times New Roman" w:hAnsi="Times New Roman"/>
          <w:b/>
          <w:sz w:val="24"/>
          <w:szCs w:val="24"/>
        </w:rPr>
      </w:pPr>
      <w:r w:rsidRPr="00DB707C">
        <w:rPr>
          <w:rFonts w:ascii="Times New Roman" w:hAnsi="Times New Roman"/>
          <w:b/>
          <w:sz w:val="24"/>
          <w:szCs w:val="24"/>
        </w:rPr>
        <w:t>PENDAHULUAN</w:t>
      </w:r>
    </w:p>
    <w:p w14:paraId="788780C9" w14:textId="2925B83E" w:rsidR="005F5517" w:rsidRDefault="005F5517" w:rsidP="00033CB0">
      <w:pPr>
        <w:pStyle w:val="BodyText"/>
        <w:spacing w:before="6" w:line="360" w:lineRule="auto"/>
        <w:ind w:left="0" w:right="9" w:firstLine="567"/>
        <w:jc w:val="both"/>
      </w:pPr>
      <w:r w:rsidRPr="005F5517">
        <w:t xml:space="preserve">Indonesia </w:t>
      </w:r>
      <w:proofErr w:type="spellStart"/>
      <w:r w:rsidRPr="005F5517">
        <w:t>merupakan</w:t>
      </w:r>
      <w:proofErr w:type="spellEnd"/>
      <w:r w:rsidRPr="005F5517">
        <w:t xml:space="preserve"> negara </w:t>
      </w:r>
      <w:proofErr w:type="spellStart"/>
      <w:r w:rsidRPr="005F5517">
        <w:t>kepulauan</w:t>
      </w:r>
      <w:proofErr w:type="spellEnd"/>
      <w:r w:rsidRPr="005F5517">
        <w:t xml:space="preserve"> yang </w:t>
      </w:r>
      <w:proofErr w:type="spellStart"/>
      <w:r w:rsidRPr="005F5517">
        <w:t>memiliki</w:t>
      </w:r>
      <w:proofErr w:type="spellEnd"/>
      <w:r w:rsidRPr="005F5517">
        <w:t xml:space="preserve"> </w:t>
      </w:r>
      <w:proofErr w:type="spellStart"/>
      <w:r w:rsidRPr="005F5517">
        <w:t>pulau</w:t>
      </w:r>
      <w:proofErr w:type="spellEnd"/>
      <w:r w:rsidRPr="005F5517">
        <w:t xml:space="preserve"> </w:t>
      </w:r>
      <w:proofErr w:type="spellStart"/>
      <w:r w:rsidRPr="005F5517">
        <w:t>sekitar</w:t>
      </w:r>
      <w:proofErr w:type="spellEnd"/>
      <w:r w:rsidRPr="005F5517">
        <w:t xml:space="preserve"> 17.000 </w:t>
      </w:r>
      <w:proofErr w:type="spellStart"/>
      <w:r w:rsidRPr="005F5517">
        <w:t>pulau</w:t>
      </w:r>
      <w:proofErr w:type="spellEnd"/>
      <w:r w:rsidRPr="005F5517">
        <w:t xml:space="preserve">, 300 </w:t>
      </w:r>
      <w:proofErr w:type="spellStart"/>
      <w:r w:rsidRPr="005F5517">
        <w:t>kelompok</w:t>
      </w:r>
      <w:proofErr w:type="spellEnd"/>
      <w:r w:rsidRPr="005F5517">
        <w:t xml:space="preserve"> </w:t>
      </w:r>
      <w:proofErr w:type="spellStart"/>
      <w:r w:rsidRPr="005F5517">
        <w:t>etnis</w:t>
      </w:r>
      <w:proofErr w:type="spellEnd"/>
      <w:r w:rsidRPr="005F5517">
        <w:t xml:space="preserve"> dan 30.000 </w:t>
      </w:r>
      <w:proofErr w:type="spellStart"/>
      <w:r w:rsidRPr="005F5517">
        <w:t>spesies</w:t>
      </w:r>
      <w:proofErr w:type="spellEnd"/>
      <w:r w:rsidRPr="005F5517">
        <w:t xml:space="preserve"> </w:t>
      </w:r>
      <w:proofErr w:type="spellStart"/>
      <w:r w:rsidRPr="005F5517">
        <w:t>tumbuhan</w:t>
      </w:r>
      <w:proofErr w:type="spellEnd"/>
      <w:r w:rsidRPr="005F5517">
        <w:t xml:space="preserve">. </w:t>
      </w:r>
      <w:r w:rsidRPr="00770E5B">
        <w:rPr>
          <w:lang w:val="sv-SE"/>
        </w:rPr>
        <w:t>Tumbuhan digunakan untuk berbagai keperluan oleh suku asli, terutama dalam praktek pengobatan tradisional. Penelitian untuk mengetahui khasiat tumbuhan obat telah dilakukan dengan berbagai cara, antara lain melalui penapisan senyawa sekunder yang aktif secara biologis, studi taksonomi dan pendekatan etnomedis serta melalui penelitian naskah kuno</w:t>
      </w:r>
      <w:r w:rsidRPr="00033CB0">
        <w:rPr>
          <w:vertAlign w:val="superscript"/>
        </w:rPr>
        <w:fldChar w:fldCharType="begin" w:fldLock="1"/>
      </w:r>
      <w:r w:rsidR="008A007C" w:rsidRPr="00770E5B">
        <w:rPr>
          <w:vertAlign w:val="superscript"/>
          <w:lang w:val="sv-SE"/>
        </w:rPr>
        <w:instrText>ADDIN CSL_CITATION { "citationItems" : [ { "id" : "ITEM-1", "itemData" : { "DOI" : "10.13057/biodiv/d200301", "ISSN" : "20854722", "abstract" : "The Sanger tribe is an indigenous tribe in Sangihe Islands, North Sulawesi, who still continue to use traditional medicinal plants. The objectives of this study were to document the diversity of medicinal plants and their general uses by the Sanger tribe in the selected villages of Sangihe Islands and to identify plants that have anti-cancer potential. The study was conducted with ethnobotanical approach using survey and interviews among 90 respondents selected from 9 study villages located in 3 sub-districts of Sangihe Islands. The study showed that 118 species of medicinal plants belonging to 47 families had been used by the Sanger tribe to treat 39 different types of diseases. Thirteen (13) species each were used for treating fever and ulcers, 12 species in the treatment of poisoning, 10 species each for cough and kidney diseases, 8 species for each of the diabetes mellitus and cancer or tumors, and 7 species each for itching, hypertension, physical injury and blood circulation disorders. For other diseases, the number of plant species used as medicines varied from 1 to 6. Leaves were the most predominantly used part for medicinal purposes as this was used in case of 73 species, followed by stems (37 species), roots (29 species), flowers (25 species), fruits (20 species) and seeds (17 species). Twenty percent (20% of the recorded medicinal plants were consumed directly and others after different methods of processing and preparation, such as boiling (51%), crushing (15%), roasting (2%), soaking (16%) and pasting (7%), and a species can be used more once. A utilization of Dischidia nythesiana as medicines for cancer/tumor by the Sanger tribe has not been reported before.", "author" : [ { "dropping-particle" : "", "family" : "Pandiangan", "given" : "Dingse", "non-dropping-particle" : "", "parse-names" : false, "suffix" : "" }, { "dropping-particle" : "", "family" : "Silalahi", "given" : "Marina", "non-dropping-particle" : "", "parse-names" : false, "suffix" : "" }, { "dropping-particle" : "", "family" : "Dapas", "given" : "Farha", "non-dropping-particle" : "", "parse-names" : false, "suffix" : "" }, { "dropping-particle" : "", "family" : "Kandou", "given" : "Febby", "non-dropping-particle" : "", "parse-names" : false, "suffix" : "" } ], "container-title" : "Biodiversitas", "id" : "ITEM-1", "issue" : "3", "issued" : { "date-parts" : [ [ "</w:instrText>
      </w:r>
      <w:r w:rsidR="008A007C" w:rsidRPr="00033CB0">
        <w:rPr>
          <w:vertAlign w:val="superscript"/>
        </w:rPr>
        <w:instrText xml:space="preserve">2019" ] ] }, "page" : "621-631", "title" : "Diversity of medicinal plants and their uses by the Sanger tribe of Sangihe Islands, North Sulawesi, Indonesia", "type" : "article-journal", "volume" : "20" }, "uris" : [ "http://www.mendeley.com/documents/?uuid=3d02f801-fcfd-4a13-9c4e-29986b8234d5" ] }, { "id" : "ITEM-2", "itemData" : { "DOI" : "10.13057/biodiv/d230137", "ISSN" : "20854722", "abstract" : "Lambung Mangkurat Education Forests (LMEF) is a unique forest area with high plant diversity, including medicinal plants. This study aimed to document the list of natural medicinal plant species in LMEF and analyze the community perceptions on utilizing them. Exploratory surveys collected data through field observation and interviews with people living in villages around LMEF. The inventory of medicinal plants was conducted by line transect method with 1,000 m long and 20 m wide. Meanwhile, indigenous communities' description of medicinal plant utilization was explored using an interview process on fifty respondents. The results showed that 56 medicinal plant species were naturally distributed in LMEF. Most plants have habitus as trees, wherein local communities commonly use their leaves as traditional medicine. Local people generally applied the extraction process using hot water to obtain the benefit of these plants. Interestingly, more than 70% of respondents prefer traditional medicine to drugs. These findings indicated that the sustainable management of LMEF can support the vital role of forest ecosystems for people's health.", "author" : [ { "dropping-particle" : "", "family" : "Nugroho", "given" </w:instrText>
      </w:r>
      <w:r w:rsidR="008A007C" w:rsidRPr="00770E5B">
        <w:rPr>
          <w:vertAlign w:val="superscript"/>
          <w:lang w:val="sv-SE"/>
        </w:rPr>
        <w:instrText>: "Yusanto", "non-dropping-particle" : "", "parse-names" : false, "suffix" : "" }, { "dropping-particle" : "", "family" : "Soendjoto", "given" : "Mochamad Arief", "non-dropping-particle" : "", "parse-names" : false, "suffix" : "" }, { "dropping-particle" : "", "family" : "Suyanto", "given" : "", "non-dropping-particle" : "", "parse-names" : false, "suffix" : "" }, { "dropping-particle" : "", "family" : "Matatula", "given" : "Jeriels", "non-dropping-particle" : "", "parse-names" : false, "suffix" : "" }, { "dropping-particle" : "", "family" : "Alam", "given" : "Syamsu", "non-dropping-particle" : "", "parse-names" : false, "suffix" : "" }, { "dropping-particle" : "", "family" : "Wirabuana", "given" : "Pandu Yudha Adi Putra", "non-dropping-particle" : "", "parse-names" : false, "suffix" : "" } ], "container-title" : "Biodiversitas", "id" : "ITEM-2", "issue" : "1", "issued" : { "date-parts" : [ [ "2022" ] ] }, "page" : "306-314", "title" : "Traditional medicinal plants and their utilization by local communities around Lambung Mangkurat Education Forests, South Kalimantan, Indonesia", "type" : "article-journal", "volume" : "23" }, "uris" : [ "http://www.mendeley.com/documents/?uuid=bea367e5-6cab-4168-bcaa-dd3f15ccd0ff" ] } ], "mendeley" : { "formattedCitation" : "(1,2)", "plainTextFormattedCitation" : "(1,2)", "previouslyFormattedCitation" : "(1,2)" }, "properties" : { "noteIndex" : 0 }, "schema" : "https://github.com/citation-style-language/schema/raw/master/csl-citation.json" }</w:instrText>
      </w:r>
      <w:r w:rsidRPr="00033CB0">
        <w:rPr>
          <w:vertAlign w:val="superscript"/>
        </w:rPr>
        <w:fldChar w:fldCharType="separate"/>
      </w:r>
      <w:r w:rsidR="008A007C" w:rsidRPr="00770E5B">
        <w:rPr>
          <w:vertAlign w:val="superscript"/>
          <w:lang w:val="sv-SE"/>
        </w:rPr>
        <w:t>(1,2)</w:t>
      </w:r>
      <w:r w:rsidRPr="00033CB0">
        <w:rPr>
          <w:vertAlign w:val="superscript"/>
        </w:rPr>
        <w:fldChar w:fldCharType="end"/>
      </w:r>
      <w:r w:rsidRPr="00770E5B">
        <w:rPr>
          <w:lang w:val="sv-SE"/>
        </w:rPr>
        <w:t>. Keanekaragaman tumbuhan di seluruh dunia saat ini sedang dipelajari dan dieksplorasi khasiatnya sebagai obat karena memiliki kandungan fitokimia berupa metabolit sekunder</w:t>
      </w:r>
      <w:r w:rsidRPr="00770E5B">
        <w:rPr>
          <w:vertAlign w:val="superscript"/>
          <w:lang w:val="sv-SE"/>
        </w:rPr>
        <w:t xml:space="preserve"> </w:t>
      </w:r>
      <w:r w:rsidRPr="00033CB0">
        <w:rPr>
          <w:vertAlign w:val="superscript"/>
        </w:rPr>
        <w:fldChar w:fldCharType="begin" w:fldLock="1"/>
      </w:r>
      <w:r w:rsidR="008A007C" w:rsidRPr="00770E5B">
        <w:rPr>
          <w:vertAlign w:val="superscript"/>
          <w:lang w:val="sv-SE"/>
        </w:rPr>
        <w:instrText xml:space="preserve">ADDIN CSL_CITATION { "citationItems" : [ { "id" : "ITEM-1", "itemData" : { "DOI" : "10.13057/biodiv/d220247", "ISSN" : "20854722", "abstract" : "Lianah L, Khasanah RAN, Pranatami DA, Krisantini K. 2021. Phytochemical screening and cytotoxic evaluation of Bauhinia scandens leaf extracts using HeLa and T47D cell lines. Biodiversitas 22: 913-919. The aim of the study was to analyze the phytochemical contents and todetermine the cytotoxic activities of Bauhinia scandens leaf ethanol extracts against HeLa (human cervical cancer) and T47D (breast cancer) cell culture lines. Using a standard protocol, it was found that leaf extract of B. scandens contains phytochemicals that are widely known to have medicinal properties, such as phenols (17.57\u00b10.098% w/w), flavonoids (5.91\u00b10.098% w/w), saponins (19.42\u00b10.091% w/w), tannins (1.24\u00b10.035% w/w), alkaloids (1.31\u00b10.001% w/w) and steroids (0.08\u00b10.007% w/w). Results of 24-hr Microculture Tetrazolium Salt (MTT) assay show that leaf extracts of B. scandens can suppress cell growth at a half-maximal inhibitory concentration (IC50) of 1.95 \u00b5g/mLfor HeLa cells and 4.54\u00b5g/mL for T47D cells. This indicates that B. scandens is a potentially strong candidate for anti-cancer agents. The cytotoxic activities of the leaf extracts of B. scandens </w:instrText>
      </w:r>
      <w:r w:rsidR="008A007C" w:rsidRPr="00033CB0">
        <w:rPr>
          <w:vertAlign w:val="superscript"/>
        </w:rPr>
        <w:instrText>can be attributed to the total effects of the phytochemical compounds found. Further studies are recommended in order to isolate and determine individual effects of bioactive compounds in B. scandens.", "author" : [ { "dropping-particle" : "", "family" : "Lianah", "given" : "Lianah", "non-dropping-particle" : "", "parse-names" : false, "suffix" : "" }, { "dropping-particle" : "", "family" : "Khasanah", "given" : "Rita Ariyana Nur", "non-dropping-particle" : "", "parse-names" : false, "suffix" : "" }, { "dropping-particle" : "", "family" : "Pranatami", "given" : "Dwimei Ayudewandari", "non-dropping-particle" : "", "parse-names" : false, "suffix" : "" }, { "dropping-particle" : "", "family" : "Krisantini", "given" : "Krisantini", "non-dropping-particle" : "", "parse-names" : false, "suffix" : "" } ], "container-title" : "Biodiversitas", "id" : "ITEM-1", "issue" : "2", "issued" : { "date-parts" : [ [ "2021" ] ] }, "page" : "913-919", "title" : "Phytochemical screening and cytotoxic evaluation of Bauhinia Scandens leaf extracts using HeLa and T47D cell lines", "type" : "article-journal", "volume" : "22" }, "uris" : [ "http://www.mendeley.com/documents/?uuid=0f6c6f01-0e2d-4c6b-be90-999ce4d18375" ] }, { "id" : "ITEM-2", "itemData" : { "DOI" : "10.33084/bjop.v4i1.1686", "abstract" : "Meistera chinensis is one of the new generations of the Zingiberaceae family. Zingiberaceae have a large number of species and still need research to reveal their chemical content. Meistera chinensis, a local plant that is widespread in Konawe Regency, Southeast Sulawesi. Empirically, M. chinensis is used as a flavor enhancer in food, aches, and increases body immunity. There are no reports of chemical content or its biological activity. In this study, the fruit was tested for phytochemicals, antioxidants using the ABTS test, total phenolic, total flavonoid content, and toxicity test with BSLT. Meistera chinensis was extracted with ethanol and fractionated by ethyl acetate solvent use vacuum liquid chromatography. Phytochemical screening was carried out qualitatively by using the calorimetric method. The fraction toxicity was monitored by a lethal test for brine shrimp (BSLT). These fractions for the ABTS method obtained fractions 1-8 (F1-F8) and ascorbic acid were used as controls. The results showed radical scavenging activities fraction of M. chinensis fruit was a very strong activity with IC50 of 42.7\u00b13.53 mg/L (F8). The total phenolic and flavonoid contents were 30.72\u00b11.07 mgGAE/g and 8.02\u00b10.48 mgQE/g, respectively. The phytochemical evaluation contains terpenoids, saponins, phenolics, steroids, alkaloids, and flavonoids. The BSLT toxicity test was found to be very toxic with IC50 of 5.20\u00b10.72 mg/L. These findings indicate that the fruit of M. chinensis acts as an antioxidant and toxicity agent.", "author" : [ { "dropping-particle" : "", "family" : "Musdalipah", "given" : "Musdalipah", "non-dropping-particle" : "", "parse-names" : false, "suffix" : "" }, { "dropping-particle" : "", "family" : "Tee", "given" : "Selfyana Austin", "non-dropping-particle" : "", "parse-names" : false, "suffix" : "" }, { "dropping-particle" : "", "family" : "Karmilah", "given" : "Karmilah", "non-dropping-particle" : "", "parse-names" : false, "suffix" : "" }, { "dropping-particle" : "", "family" : "Sahidin", "given" : "Sahidin", "non-dropping-particle" : "", "parse-names" : false, "suffix" : "" }, { "dropping-particle" : "", "family" : "Fristiohady", "given" : "Adryan", "non-dropping-particle" : "", "parse-names" : false, "suffix" : "" }, { "dropping-particle" : "", "family" : "Yodha", "given" : "Agung Wibawa Mahatva", "non-dropping-particle" : "", "parse-names" : false, "suffix" : "" } ], "container-title" : "Borneo Journal of Pharmacy", "id" : "ITEM-2", "issue" : "1", "issued" : { "date-parts" : [ [ "2021" ] ] }, "page" : "6-15", "title" : "Total Phenolic and Flavonoid Content, Antioxidant, and Toxicity Test with BSLT of Meistera chinensis Fruit Fraction from Southeast Sulawesi", "type" : "article-journal", "volume" : "4" }, "uris" : [ "http://www.mendeley.com/documents/?uuid=88987767-21d1-47f0-a955-44aa27cdccef" ] } ], "mendeley" : { "formattedCitation" : "(3,4)", "plainTextFormattedCitation" : "(3,4)", "previouslyFormattedCitation" : "(3,4)" }, "properties" : { "noteIndex" : 0 }, "schema" : "https://github.com/citation-style-language/schema/raw/master/csl-citation.json" }</w:instrText>
      </w:r>
      <w:r w:rsidRPr="00033CB0">
        <w:rPr>
          <w:vertAlign w:val="superscript"/>
        </w:rPr>
        <w:fldChar w:fldCharType="separate"/>
      </w:r>
      <w:r w:rsidR="008A007C" w:rsidRPr="00033CB0">
        <w:rPr>
          <w:noProof/>
          <w:vertAlign w:val="superscript"/>
        </w:rPr>
        <w:t>(3,4)</w:t>
      </w:r>
      <w:r w:rsidRPr="00033CB0">
        <w:rPr>
          <w:vertAlign w:val="superscript"/>
        </w:rPr>
        <w:fldChar w:fldCharType="end"/>
      </w:r>
      <w:r>
        <w:rPr>
          <w:rFonts w:ascii="Cambria" w:hAnsi="Cambria"/>
        </w:rPr>
        <w:t>.</w:t>
      </w:r>
    </w:p>
    <w:p w14:paraId="2A2AB47F" w14:textId="29CF4DB1" w:rsidR="00DB707C" w:rsidRDefault="00033CB0" w:rsidP="00033CB0">
      <w:pPr>
        <w:pStyle w:val="BodyText"/>
        <w:spacing w:before="6" w:line="360" w:lineRule="auto"/>
        <w:ind w:left="0" w:right="9" w:firstLine="567"/>
        <w:jc w:val="both"/>
      </w:pPr>
      <w:proofErr w:type="spellStart"/>
      <w:r>
        <w:t>R</w:t>
      </w:r>
      <w:r w:rsidR="00FA3A05" w:rsidRPr="00BF73C2">
        <w:t>atusan</w:t>
      </w:r>
      <w:proofErr w:type="spellEnd"/>
      <w:r w:rsidR="00FA3A05" w:rsidRPr="00BF73C2">
        <w:t xml:space="preserve"> </w:t>
      </w:r>
      <w:proofErr w:type="spellStart"/>
      <w:r w:rsidR="00FA3A05" w:rsidRPr="00BF73C2">
        <w:t>tumbuhan</w:t>
      </w:r>
      <w:proofErr w:type="spellEnd"/>
      <w:r w:rsidR="00FA3A05" w:rsidRPr="00BF73C2">
        <w:t xml:space="preserve"> </w:t>
      </w:r>
      <w:proofErr w:type="spellStart"/>
      <w:r w:rsidR="00FA3A05" w:rsidRPr="00BF73C2">
        <w:t>tingkat</w:t>
      </w:r>
      <w:proofErr w:type="spellEnd"/>
      <w:r w:rsidR="00FA3A05" w:rsidRPr="00BF73C2">
        <w:t xml:space="preserve"> </w:t>
      </w:r>
      <w:proofErr w:type="spellStart"/>
      <w:r w:rsidR="00FA3A05" w:rsidRPr="00BF73C2">
        <w:t>tinggi</w:t>
      </w:r>
      <w:proofErr w:type="spellEnd"/>
      <w:r w:rsidR="00FA3A05" w:rsidRPr="00BF73C2">
        <w:t xml:space="preserve"> </w:t>
      </w:r>
      <w:proofErr w:type="spellStart"/>
      <w:r w:rsidR="00FA3A05" w:rsidRPr="00BF73C2">
        <w:t>dibudidayakan</w:t>
      </w:r>
      <w:proofErr w:type="spellEnd"/>
      <w:r w:rsidR="00FA3A05" w:rsidRPr="00BF73C2">
        <w:t xml:space="preserve"> di </w:t>
      </w:r>
      <w:proofErr w:type="spellStart"/>
      <w:r w:rsidR="00FA3A05" w:rsidRPr="00BF73C2">
        <w:t>seluruh</w:t>
      </w:r>
      <w:proofErr w:type="spellEnd"/>
      <w:r w:rsidR="00FA3A05" w:rsidRPr="00BF73C2">
        <w:t xml:space="preserve"> dunia </w:t>
      </w:r>
      <w:proofErr w:type="spellStart"/>
      <w:r w:rsidR="00FA3A05" w:rsidRPr="00BF73C2">
        <w:t>untuk</w:t>
      </w:r>
      <w:proofErr w:type="spellEnd"/>
      <w:r w:rsidR="00FA3A05" w:rsidRPr="00BF73C2">
        <w:t xml:space="preserve"> </w:t>
      </w:r>
      <w:proofErr w:type="spellStart"/>
      <w:r w:rsidR="00FA3A05" w:rsidRPr="00BF73C2">
        <w:t>mendapatkan</w:t>
      </w:r>
      <w:proofErr w:type="spellEnd"/>
      <w:r w:rsidR="00FA3A05" w:rsidRPr="00BF73C2">
        <w:t xml:space="preserve"> </w:t>
      </w:r>
      <w:proofErr w:type="spellStart"/>
      <w:r w:rsidR="00FA3A05" w:rsidRPr="00BF73C2">
        <w:t>zat-zat</w:t>
      </w:r>
      <w:proofErr w:type="spellEnd"/>
      <w:r w:rsidR="00FA3A05" w:rsidRPr="00BF73C2">
        <w:t xml:space="preserve"> yang </w:t>
      </w:r>
      <w:proofErr w:type="spellStart"/>
      <w:r w:rsidR="00FA3A05" w:rsidRPr="00BF73C2">
        <w:t>bermanfaat</w:t>
      </w:r>
      <w:proofErr w:type="spellEnd"/>
      <w:r w:rsidR="00FA3A05" w:rsidRPr="00BF73C2">
        <w:t xml:space="preserve"> </w:t>
      </w:r>
      <w:proofErr w:type="spellStart"/>
      <w:r w:rsidR="00FA3A05" w:rsidRPr="00BF73C2">
        <w:t>dalam</w:t>
      </w:r>
      <w:proofErr w:type="spellEnd"/>
      <w:r w:rsidR="00FA3A05" w:rsidRPr="00BF73C2">
        <w:t xml:space="preserve"> </w:t>
      </w:r>
      <w:proofErr w:type="spellStart"/>
      <w:r w:rsidR="00FA3A05" w:rsidRPr="00BF73C2">
        <w:t>pengobatan</w:t>
      </w:r>
      <w:proofErr w:type="spellEnd"/>
      <w:r w:rsidR="00FA3A05" w:rsidRPr="00BF73C2">
        <w:t xml:space="preserve">. </w:t>
      </w:r>
      <w:r w:rsidR="00FA3A05" w:rsidRPr="00770E5B">
        <w:rPr>
          <w:lang w:val="sv-SE"/>
        </w:rPr>
        <w:t xml:space="preserve">Sifat terapeutik tanaman memunculkan obat obat yang terbuat dari tanaman tertentu. Sampai </w:t>
      </w:r>
      <w:r w:rsidR="00FA3A05" w:rsidRPr="00770E5B">
        <w:rPr>
          <w:lang w:val="sv-SE"/>
        </w:rPr>
        <w:t>saat ini, penggunaan langsung tumbuhan obat tampaknya tergeser dalam pengobatan modern</w:t>
      </w:r>
      <w:r w:rsidR="008A007C" w:rsidRPr="00620CD0">
        <w:fldChar w:fldCharType="begin" w:fldLock="1"/>
      </w:r>
      <w:r w:rsidR="008450B4" w:rsidRPr="00770E5B">
        <w:rPr>
          <w:lang w:val="sv-SE"/>
        </w:rPr>
        <w:instrText>ADDIN CSL_CITATION { "citationItems" : [ { "id" : "ITEM-1", "itemData" : { "DOI" : "10.2991/absr.k.210609.059", "abstract" : "\u2026 \u201cAnti-inflammatory, antinociceptive and antipyretic effects of some desert plants\u201d. J. Saudi Chem. Soc., vol.15, pp \u2026 \u201cPhytochemical screening and toxicity of ethanolic extract of mangrove (Rhizophora mucronata) leaves from Langsa, Aceh Timur\u201d. Rasayan J Chem, vol. 13, vol \u2026", "author" : [ { "dropping-particle" : "", "family" : "Tee", "given" : "S.A", "non-dropping-particle" : "", "parse-names" : false, "suffix" : "" }, { "dropping-particle" : "", "family" : "Musdalipah", "given" : "M", "non-dropping-particle" : "", "parse-names" : false, "suffix" : "" }, { "dropping-particle" : "", "family" : "Karmilah", "given" : "K", "non-dropping-particle" : "", "parse-names" : false, "suffix" : "" }, { "dropping-particle" : "", "family" : "Sahidin", "given" : "I", "non-dropping-particle" : "", "parse-names" : false, "suffix" : "" }, { "dropping-particle" : "", "family" : "Fristiohady", "given" : "A.", "non-dropping-particle" : "", "parse-names" : false, "suffix" : "" }, { "dropping-particle" : "", "family" : "Yodha", "given" : "A.W. M.", "non-dropping-particle" : "", "parse-names" : false, "suffix" : "" } ], "container-title" : "Proceedings of the International Seminar on Promoting Local Resources for Sustainable Agriculture and Development (ISPLRSAD 2020)", "id" : "ITEM-1", "issue" : "Isplrsad 2020", "issued" : { "date-parts" : [ [ "2021" ] ] }, "page" : "379-384", "title" : "Phytochemical and Toxicity Assay of Meistera chinensis Fruit Extract: The Endemic Plant of Southeast Sulawesi", "type" : "article-journal", "volume" : "13" }, "uris" : [ "http://www.mendeley.com/documents/?uuid=1e4a04d8-6c37-476e-a07d-25dd395b3772" ] } ], "mendeley" : { "formattedCitation" : "(5)", "plainTextFormattedCitation" : "(5)", "previouslyFormattedCitation" : "(5)" }, "properties" : { "noteIndex" : 0 }, "schema" : "https://github.com/citation-style-language/schema/raw/master/csl-citation.json" }</w:instrText>
      </w:r>
      <w:r w:rsidR="008A007C" w:rsidRPr="00620CD0">
        <w:fldChar w:fldCharType="separate"/>
      </w:r>
      <w:r w:rsidR="008A007C" w:rsidRPr="00770E5B">
        <w:rPr>
          <w:vertAlign w:val="superscript"/>
          <w:lang w:val="sv-SE"/>
        </w:rPr>
        <w:t>(5)</w:t>
      </w:r>
      <w:r w:rsidR="008A007C" w:rsidRPr="00620CD0">
        <w:fldChar w:fldCharType="end"/>
      </w:r>
      <w:r w:rsidR="00FA3A05" w:rsidRPr="00770E5B">
        <w:rPr>
          <w:lang w:val="sv-SE"/>
        </w:rPr>
        <w:t xml:space="preserve">. Senyawa yang berasal dari tanaman obat saat ini membutuhkan industri farmasi yang memproduksi obat-obatan, yang sebagian besar didasarkan pada prinsip aktif tanaman, Namun, saat ini, sebagian besar Negara di dunia terus menggunakan obat tradisional berdasarkan penggunaan langsung tanaman obat karena harganya yang murah </w:t>
      </w:r>
      <w:r w:rsidR="00FA3A05">
        <w:fldChar w:fldCharType="begin" w:fldLock="1"/>
      </w:r>
      <w:r w:rsidR="008450B4" w:rsidRPr="00770E5B">
        <w:rPr>
          <w:lang w:val="sv-SE"/>
        </w:rPr>
        <w:instrText xml:space="preserve">ADDIN CSL_CITATION { "citationItems" : [ { "id" : "ITEM-1", "itemData" : { "DOI" : "10.13040/IJPSR.0975-8232.10(2).494-04", "abstract" : "Plants are an important source for the discovery of new products of medicinal value for drug development and plants secondary metabolites are unique sources for pharmaceuticals food additives, flavors, and other industrial values. The commercial importance of these secondary metabolites has resulted in a great interest in its production and in exploring possibilities of enhancing its production using tissue culture technology in recent years. A good number of abstracts and research articles published, so far, for evaluating antioxidant, the anti-microbial and anti-diabetic activity of different secondary metabolites which have been extracted from various plants. In this article, we reviewed bioactivity of flavonoids, alkaloids, and phytosterols of total 18 different plants. Out of which, total of 10 plants were found to show antioxidant potential, 9 plants were found to show anti-microbial potential, and 9 plants were found to show the anti-diabetic potential of secondary metabolites. Root, stem, leaves, fruits, and flowers </w:instrText>
      </w:r>
      <w:r w:rsidR="008450B4">
        <w:instrText>of various plants were found to possess secondary metabolites to show bioactivity. So this article will be a comprehensive ready reference for those who are interested in antioxidant, anti-diabetic and antimicrobial of secondary metabolites.", "author" : [ { "dropping-particle" : "", "family" : "Jain", "given" : "C", "non-dropping-particle" : "", "parse-names" : false, "suffix" : "" }, { "dropping-particle" : "", "family" : "Khatana", "given" : "S", "non-dropping-particle" : "", "parse-names" : false, "suffix" : "" }, { "dropping-particle" : "", "family" : "Vijayvergia", "given" : "Rekha", "non-dropping-particle" : "", "parse-names" : false, "suffix" : "" } ], "container-title" : "International Journal of Pharmaceutical Sciences and Research", "id" : "ITEM-1", "issue" : "2", "issued" : { "date-parts" : [ [ "2019" ] ] }, "page" : "494-504", "title" : "Bioactivity of secondary metabolites of various plants: A review", "type" : "article-journal", "volume" : "10" }, "uris" : [ "http://www.mendeley.com/documents/?uuid=3d1ad706-8c28-4cf3-8f7f-6a9b9f267cb0" ] }, { "id" : "ITEM-2", "itemData" : { "DOI" : "10.3390/ijerph17103376", "ISBN" : "3495001549", "ISSN" : "16604601", "PMID" : "32408690", "abstract" : "The use of medicinal plants has been done since ancient times and may even be considered the origin of modern medicine. Compounds of plant origin have been and still are an important source of compounds for drugs. In this study a bibliometric study of all the works indexed in the Scopus database until 2019 has been carried out, analyzing more than 100,000 publications. On the one hand, the main countries, institutions and authors researching this topic have been identified, as well as their evolution over time. On the other hand, the links between the authors, the countries and the topics under research have been analyzed through the detection of communities. The last two periods, from 2009 to 2014 and from 2015 to 2019, have been examined in terms of research topics. It has been observed that the areas of study or clusters have been reduced, those of the last period being those engaged in unclassified drug, traditional medicine, cancer, in vivo study\u2014antidiabetic activity, and animals\u2014anti-inflammatory activity. In summary, it has been observed that the trend in global research is focused more on the search for new medicines or active compounds rather than on the cultivation or domestication of plant species with this demonstrated potential.", "author" : [ { "dropping-particle" : "", "family" : "Salmer\u00f3n-Manzano", "given" : "Esther", "non-dropping-particle" : "", "parse-names" : false, "suffix" : "" }, { "dropping-particle" : "", "family" : "Garrido-Cardenas", "given" : "Jose Antonio", "non-dropping-particle" : "", "parse-names" : false, "suffix" : "" }, { "dropping-particle" : "", "family" : "Manzano-Agugliaro", "given" : "Francisco", "non-dropping-particle" : "", "parse-names" : false, "suffix" : "" } ], "container-title" : "International Journal of Environmental Research and Public Health", "id" : "ITEM-2", "issue" : "10", "issued" : { "date-parts" : [ [ "2020" ] ] }, "page" : "1-20", "title" : "Worldwide research trends on medicinal plants", "type" : "article-journal", "volume" : "17" }, "uris" : [ "http://www.mendeley.com/documents/?uuid=62b8d7e0-c671-46af-8368-cab9a38301c0" ] } ], "mendeley" : { "formattedCitation" : "(6,7)", "plainTextFormattedCitation" : "(6,7)", "previouslyFormattedCitation" : "(6,7)" }, "properties" : { "noteIndex" : 0 }, "schema" : "https://github.com/citation-style-language/schema/raw/master/csl-citation.json" }</w:instrText>
      </w:r>
      <w:r w:rsidR="00FA3A05">
        <w:fldChar w:fldCharType="separate"/>
      </w:r>
      <w:r w:rsidR="008A007C" w:rsidRPr="008A007C">
        <w:rPr>
          <w:noProof/>
        </w:rPr>
        <w:t>(</w:t>
      </w:r>
      <w:r w:rsidR="008A007C" w:rsidRPr="00620CD0">
        <w:rPr>
          <w:noProof/>
          <w:vertAlign w:val="superscript"/>
        </w:rPr>
        <w:t>6,7)</w:t>
      </w:r>
      <w:r w:rsidR="00FA3A05">
        <w:fldChar w:fldCharType="end"/>
      </w:r>
      <w:r w:rsidR="005F5517">
        <w:t>.</w:t>
      </w:r>
      <w:r w:rsidR="00DB707C">
        <w:t xml:space="preserve"> </w:t>
      </w:r>
    </w:p>
    <w:p w14:paraId="45E00E58" w14:textId="0E941634" w:rsidR="00435339" w:rsidRPr="00770E5B" w:rsidRDefault="009652C9" w:rsidP="00DB707C">
      <w:pPr>
        <w:pStyle w:val="BodyText"/>
        <w:spacing w:before="6" w:line="360" w:lineRule="auto"/>
        <w:ind w:left="0" w:right="9" w:firstLine="567"/>
        <w:jc w:val="both"/>
        <w:rPr>
          <w:lang w:val="sv-SE"/>
        </w:rPr>
      </w:pPr>
      <w:proofErr w:type="spellStart"/>
      <w:r>
        <w:t>Zingiberaceae</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rsidR="00435339">
        <w:t>k</w:t>
      </w:r>
      <w:r>
        <w:t>erajaan</w:t>
      </w:r>
      <w:proofErr w:type="spellEnd"/>
      <w:r>
        <w:t xml:space="preserve"> </w:t>
      </w:r>
      <w:proofErr w:type="spellStart"/>
      <w:r>
        <w:t>tumbuhan</w:t>
      </w:r>
      <w:proofErr w:type="spellEnd"/>
      <w:r>
        <w:t xml:space="preserve"> </w:t>
      </w:r>
      <w:proofErr w:type="spellStart"/>
      <w:r>
        <w:t>terbesar</w:t>
      </w:r>
      <w:proofErr w:type="spellEnd"/>
      <w:r>
        <w:t xml:space="preserve"> yang </w:t>
      </w:r>
      <w:proofErr w:type="spellStart"/>
      <w:r>
        <w:t>memiliki</w:t>
      </w:r>
      <w:proofErr w:type="spellEnd"/>
      <w:r>
        <w:t xml:space="preserve"> </w:t>
      </w:r>
      <w:proofErr w:type="spellStart"/>
      <w:r>
        <w:t>spesies</w:t>
      </w:r>
      <w:proofErr w:type="spellEnd"/>
      <w:r>
        <w:t xml:space="preserve"> </w:t>
      </w:r>
      <w:proofErr w:type="spellStart"/>
      <w:r>
        <w:t>tanaman</w:t>
      </w:r>
      <w:proofErr w:type="spellEnd"/>
      <w:r>
        <w:t xml:space="preserve"> yang </w:t>
      </w:r>
      <w:proofErr w:type="spellStart"/>
      <w:r>
        <w:t>tersebar</w:t>
      </w:r>
      <w:proofErr w:type="spellEnd"/>
      <w:r>
        <w:t xml:space="preserve"> di Indonesia </w:t>
      </w:r>
      <w:proofErr w:type="spellStart"/>
      <w:r>
        <w:t>khususnya</w:t>
      </w:r>
      <w:proofErr w:type="spellEnd"/>
      <w:r>
        <w:t xml:space="preserve"> di Sulawesi Tenggara. </w:t>
      </w:r>
      <w:r w:rsidR="00620CD0" w:rsidRPr="00770E5B">
        <w:rPr>
          <w:lang w:val="sv-SE"/>
        </w:rPr>
        <w:t>N</w:t>
      </w:r>
      <w:r w:rsidR="00E83501" w:rsidRPr="00770E5B">
        <w:rPr>
          <w:lang w:val="sv-SE"/>
        </w:rPr>
        <w:t>egara seperti Cina, Jepang, India, Indonesia, dan Vietnam yang mengakui genus Alpinia sebagai tanaman obat tradisional</w:t>
      </w:r>
      <w:r w:rsidR="00E83501" w:rsidRPr="00EB2603">
        <w:rPr>
          <w:vertAlign w:val="superscript"/>
        </w:rPr>
        <w:fldChar w:fldCharType="begin" w:fldLock="1"/>
      </w:r>
      <w:r w:rsidR="008450B4" w:rsidRPr="00770E5B">
        <w:rPr>
          <w:vertAlign w:val="superscript"/>
          <w:lang w:val="sv-SE"/>
        </w:rPr>
        <w:instrText>ADDIN CSL_CITATION { "citationItems" : [ { "id" : "ITEM-1", "itemData" : { "DOI" : "10.1039/d1ra07370b", "ISSN" : "20462069", "abstract" : "Alpinia Roxb. is the largest genus of the Zingiberaceae family. A large number of Alpinia species has been used as food and traditional medicines. Alpinia essential oils have been studied for their chemical profiles, in which 1,8-cineole, \u03b2-pinene, \u03b1-pinene, \u03b2-myrcene, camphor, \u03b3-terpinene, p-cymene, geraniol, \u03b1-fenchyl acetate, ocimene, methyl cinnamate, and \u03b2-caryophyllene have been found to be the major compounds. Essential oils isolated from Alpinia plants have been reported to have antimicrobial, cytotoxic, antioxidant, anti-inflammatory, anti-asthmatic, tyrosinase inhibitory, insecticidal, and larvicidal activities and slimming aromatherapy. In this review, the comprehensive information regarding the volatile components of various Alpinia plants, the bioactivities of Alpinia essential oils and their major compounds are provided.", "author" : [ { "dropping-particle" : "", "family" : "Van", "given" : "Hong Thien", "non-dropping-particle" : "", "parse-names" : false, "suffix" : "" }, { "dropping-particle" : "", "family" : "Thang", "given" : "Tran Dinh", "non-dropping-particle" : "", "parse-names" : false, "suffix" : "" }, { "dropping-particle" : "", "family" : "Luu", "given" : "Thao Nguyen", "non-dropping-particle" : "", "parse-names" : false, "suffix" : "" }, { "dropping-particle" : "", "family" : "Doan", "given" : "Van Dat", "non-dropping-particle" : "", "parse-names" : false, "suffix" : "" } ], "container-title" : "RSC Advances", "id" : "ITEM-1", "issue" : "60", "issued" : { "date-parts" : [ [ "2021" ] ] }, "page" : "37767-37783", "publisher" : "Royal Society of Chemistry", "title" : "An overview of the chemical composition and biological activities of essential oils from: Alpinia genus (Zingiberaceae)", "type" : "article-journal", "volume" : "11" }, "uris" : [ "http://www.mendeley.com/documents/?uuid=cc817de8-3c0d-4068-a7a7-07990697c123" ] } ], "mendeley" : { "formattedCitation" : "(9)", "plainTextFormattedCitation" : "(9)", "previouslyFormattedCitation" : "(9)" }, "properties" : { "noteIndex" : 0 }, "schema" : "https://github.com/citation-style-language/schema/raw/master/csl-citation.json" }</w:instrText>
      </w:r>
      <w:r w:rsidR="00E83501" w:rsidRPr="00EB2603">
        <w:rPr>
          <w:vertAlign w:val="superscript"/>
        </w:rPr>
        <w:fldChar w:fldCharType="separate"/>
      </w:r>
      <w:r w:rsidR="008A007C" w:rsidRPr="00770E5B">
        <w:rPr>
          <w:vertAlign w:val="superscript"/>
          <w:lang w:val="sv-SE"/>
        </w:rPr>
        <w:t>(</w:t>
      </w:r>
      <w:r w:rsidR="00620CD0" w:rsidRPr="00770E5B">
        <w:rPr>
          <w:vertAlign w:val="superscript"/>
          <w:lang w:val="sv-SE"/>
        </w:rPr>
        <w:t>8,</w:t>
      </w:r>
      <w:r w:rsidR="008A007C" w:rsidRPr="00770E5B">
        <w:rPr>
          <w:vertAlign w:val="superscript"/>
          <w:lang w:val="sv-SE"/>
        </w:rPr>
        <w:t>9)</w:t>
      </w:r>
      <w:r w:rsidR="00E83501" w:rsidRPr="00EB2603">
        <w:rPr>
          <w:vertAlign w:val="superscript"/>
        </w:rPr>
        <w:fldChar w:fldCharType="end"/>
      </w:r>
      <w:r w:rsidR="00E83501" w:rsidRPr="00770E5B">
        <w:rPr>
          <w:vertAlign w:val="superscript"/>
          <w:lang w:val="sv-SE"/>
        </w:rPr>
        <w:t>.</w:t>
      </w:r>
      <w:r w:rsidR="00484579" w:rsidRPr="00770E5B">
        <w:rPr>
          <w:lang w:val="sv-SE"/>
        </w:rPr>
        <w:t xml:space="preserve"> </w:t>
      </w:r>
      <w:r w:rsidR="00435339" w:rsidRPr="00770E5B">
        <w:rPr>
          <w:lang w:val="sv-SE"/>
        </w:rPr>
        <w:t>Beberapa studi farmakologi Alpinia dilaporkan memiliki berbagai bioaktivitas seperti aktivitas antikanker</w:t>
      </w:r>
      <w:r w:rsidR="004E2725" w:rsidRPr="00770E5B">
        <w:rPr>
          <w:lang w:val="sv-SE"/>
        </w:rPr>
        <w:t xml:space="preserve">, </w:t>
      </w:r>
      <w:r w:rsidR="00435339" w:rsidRPr="00770E5B">
        <w:rPr>
          <w:lang w:val="sv-SE"/>
        </w:rPr>
        <w:t>aktivitas antioksidan, aktivitas antimikroba</w:t>
      </w:r>
      <w:r w:rsidR="004E2725" w:rsidRPr="00770E5B">
        <w:rPr>
          <w:lang w:val="sv-SE"/>
        </w:rPr>
        <w:t>,</w:t>
      </w:r>
      <w:r w:rsidR="00435339" w:rsidRPr="00770E5B">
        <w:rPr>
          <w:lang w:val="sv-SE"/>
        </w:rPr>
        <w:t xml:space="preserve"> </w:t>
      </w:r>
      <w:r w:rsidR="00435339" w:rsidRPr="00770E5B">
        <w:rPr>
          <w:lang w:val="sv-SE"/>
        </w:rPr>
        <w:lastRenderedPageBreak/>
        <w:t>aktivitas anti inflamasi</w:t>
      </w:r>
      <w:r w:rsidR="004E2725" w:rsidRPr="00770E5B">
        <w:rPr>
          <w:lang w:val="sv-SE"/>
        </w:rPr>
        <w:t xml:space="preserve"> </w:t>
      </w:r>
      <w:r w:rsidR="00435339" w:rsidRPr="00770E5B">
        <w:rPr>
          <w:lang w:val="sv-SE"/>
        </w:rPr>
        <w:t xml:space="preserve">dan aktivitas analgesik </w:t>
      </w:r>
      <w:r w:rsidR="00435339" w:rsidRPr="00D342B9">
        <w:rPr>
          <w:vertAlign w:val="superscript"/>
        </w:rPr>
        <w:fldChar w:fldCharType="begin" w:fldLock="1"/>
      </w:r>
      <w:r w:rsidR="008450B4" w:rsidRPr="00770E5B">
        <w:rPr>
          <w:vertAlign w:val="superscript"/>
          <w:lang w:val="sv-SE"/>
        </w:rPr>
        <w:instrText>ADDIN CSL_CITATION { "citationItems" : [ { "id" : "ITEM-1", "itemData" : { "DOI" : "10.55522/jmpas.V11I5.4060", "ISBN" : "0000000247368", "ISSN" : "23207418", "abstract" : "Cassia auriculata, Centella asiatica and Zingiber officinale are belongs to the family Leguminosae, Apiaceae and Zingiberaceae respectively. These herbs possess abundant remedial benefits and are used traditionally to treat numerous illnesses. The standardization of these crude drugs is essential to gain information on their identity and quality. WHO recommended parameters were used to standardize the plant materials. Dried raw powder of Cassia auriculata leaf, Centella asiatica leaf and Zingiber officinale rhizome were subjected to macroscopic and microscopic evaluation followed by physicochemical evaluations such as loss on drying, ash values and extractive values. Further, the plant materials were extracted with hydroalcoholic solvent (Alcohol: Water ratio is 70:30) by cold maceration process and subjected to qualitative phytochemical investigation. The identity and purity of the plant material had been proven by its organoleptic characteristics. Detailed structural characteristics were obtained from powder microscopy. Physico-chemical parameters displayed the quality of raw powder. Qualitative phytochemical analysis showed the presence of various phytoconstituents. The pharmacognostical standardization has provided with a referential information on the identity, quality and purity of the crude drugs.", "author" : [ { "dropping-particle" : "", "family" : "Ahmed", "given" : "Syed Sagheer", "non-dropping-particle" : "", "parse-names" : false, "suffix" : "" }, { "dropping-particle" : "", "family" : "Kumar", "given" : "Rupesh M.", "non-dropping-particle" : "", "parse-names" : false, "suffix" : "" } ], "container-title" : "Journal of Medical Pharmaceutical and Allied Sciences", "id" : "ITEM-1", "issue" : "5", "issued" : { "date-parts" : [ [ "2022" ] ] }, "page" : "5227-5231", "title" : "Pharmacognostical standardization of Cassia auriculata, Centella asiatica and Zingiber officinale", "type" : "article-journal", "volume" : "11" }, "uris" : [ "http://www.mendeley.com/documents/?uuid=5ee9dc42-d098-4ebe-becc-9feef07ca8f0" ] } ], "mendeley" : { "formattedCitation" : "(15)", "plainTextFormattedCitation" : "(15)", "previouslyFormattedCitation" : "(15)" }, "properties" : { "noteIndex" : 0 }, "schema" : "https://github.com/citation-style-language/schema/raw/master/csl-citation.json" }</w:instrText>
      </w:r>
      <w:r w:rsidR="00435339" w:rsidRPr="00D342B9">
        <w:rPr>
          <w:vertAlign w:val="superscript"/>
        </w:rPr>
        <w:fldChar w:fldCharType="separate"/>
      </w:r>
      <w:r w:rsidR="008A007C" w:rsidRPr="00770E5B">
        <w:rPr>
          <w:noProof/>
          <w:vertAlign w:val="superscript"/>
          <w:lang w:val="sv-SE"/>
        </w:rPr>
        <w:t>(</w:t>
      </w:r>
      <w:r w:rsidR="004E2725" w:rsidRPr="00770E5B">
        <w:rPr>
          <w:noProof/>
          <w:vertAlign w:val="superscript"/>
          <w:lang w:val="sv-SE"/>
        </w:rPr>
        <w:t>10,11,12,13,14</w:t>
      </w:r>
      <w:r w:rsidR="008A007C" w:rsidRPr="00770E5B">
        <w:rPr>
          <w:noProof/>
          <w:vertAlign w:val="superscript"/>
          <w:lang w:val="sv-SE"/>
        </w:rPr>
        <w:t>15)</w:t>
      </w:r>
      <w:r w:rsidR="00435339" w:rsidRPr="00D342B9">
        <w:rPr>
          <w:vertAlign w:val="superscript"/>
        </w:rPr>
        <w:fldChar w:fldCharType="end"/>
      </w:r>
      <w:r w:rsidR="00435339" w:rsidRPr="00770E5B">
        <w:rPr>
          <w:vertAlign w:val="superscript"/>
          <w:lang w:val="sv-SE"/>
        </w:rPr>
        <w:t>.</w:t>
      </w:r>
    </w:p>
    <w:p w14:paraId="66EF3A8D" w14:textId="51CA071F" w:rsidR="00A45EC9" w:rsidRPr="00770E5B" w:rsidRDefault="00A45EC9" w:rsidP="00DB707C">
      <w:pPr>
        <w:pStyle w:val="BodyText"/>
        <w:spacing w:before="6" w:line="360" w:lineRule="auto"/>
        <w:ind w:left="0" w:right="9" w:firstLine="567"/>
        <w:jc w:val="both"/>
        <w:rPr>
          <w:lang w:val="sv-SE"/>
        </w:rPr>
      </w:pPr>
      <w:r w:rsidRPr="00770E5B">
        <w:rPr>
          <w:lang w:val="sv-SE"/>
        </w:rPr>
        <w:t xml:space="preserve">Penelitian terbaru dari genus Alpinia, yaitu spesies </w:t>
      </w:r>
      <w:r w:rsidRPr="00770E5B">
        <w:rPr>
          <w:i/>
          <w:iCs/>
          <w:lang w:val="sv-SE"/>
        </w:rPr>
        <w:t>Alpinia monopleura</w:t>
      </w:r>
      <w:r w:rsidRPr="00770E5B">
        <w:rPr>
          <w:lang w:val="sv-SE"/>
        </w:rPr>
        <w:t xml:space="preserve">, telah berhasil menentukan aktivitas antioksidan dan antimikroba dari minyak atsirinya. Kandungan utama minyak atsiri, yaitu </w:t>
      </w:r>
      <w:r w:rsidRPr="00662C3E">
        <w:t>α</w:t>
      </w:r>
      <w:r w:rsidRPr="00770E5B">
        <w:rPr>
          <w:lang w:val="sv-SE"/>
        </w:rPr>
        <w:t xml:space="preserve">-caryophyllene, </w:t>
      </w:r>
      <w:r w:rsidRPr="00662C3E">
        <w:t>β</w:t>
      </w:r>
      <w:r w:rsidRPr="00770E5B">
        <w:rPr>
          <w:lang w:val="sv-SE"/>
        </w:rPr>
        <w:t xml:space="preserve">-pinene, limonene, </w:t>
      </w:r>
      <w:r w:rsidRPr="00662C3E">
        <w:t>α</w:t>
      </w:r>
      <w:r w:rsidRPr="00770E5B">
        <w:rPr>
          <w:lang w:val="sv-SE"/>
        </w:rPr>
        <w:t xml:space="preserve">-pinene, </w:t>
      </w:r>
      <w:r w:rsidRPr="00662C3E">
        <w:t>β</w:t>
      </w:r>
      <w:r w:rsidRPr="00770E5B">
        <w:rPr>
          <w:lang w:val="sv-SE"/>
        </w:rPr>
        <w:t>-caryophyllene, dan caryophyllene oksida</w:t>
      </w:r>
      <w:r w:rsidRPr="00D342B9">
        <w:rPr>
          <w:vertAlign w:val="superscript"/>
        </w:rPr>
        <w:fldChar w:fldCharType="begin" w:fldLock="1"/>
      </w:r>
      <w:r w:rsidR="008450B4" w:rsidRPr="00770E5B">
        <w:rPr>
          <w:vertAlign w:val="superscript"/>
          <w:lang w:val="sv-SE"/>
        </w:rPr>
        <w:instrText>ADDIN CSL_CITATION { "citationItems" : [ { "id" : "ITEM-1", "itemData" : { "author" : [ { "dropping-particle" : "", "family" : "Yodha", "given" : "Agung W Mahatva", "non-dropping-particle" : "", "parse-names" : false, "suffix" : "" }, { "dropping-particle" : "", "family" : "Badia", "given" : "E", "non-dropping-particle" : "", "parse-names" : false, "suffix" : "" }, { "dropping-particle" : "", "family" : "Musdalipah", "given" : "Musdalipah", "non-dropping-particle" : "", "parse-names" : false, "suffix" : "" }, { "dropping-particle" : "", "family" : "Setiawan", "given" : "Muh. Azdar", "non-dropping-particle" : "", "parse-names" : false, "suffix" : "" }, { "dropping-particle" : "", "family" : "Daud", "given" : "Nur Saadah", "non-dropping-particle" : "", "parse-names" : false, "suffix" : "" }, { "dropping-particle" : "", "family" : "Fusvita", "given" : "A", "non-dropping-particle" : "", "parse-names" : false, "suffix" : "" }, { "dropping-particle" : "", "family" : "Fristiohady", "given" : "A", "non-dropping-particle" : "", "parse-names" : false, "suffix" : "" }, { "dropping-particle" : "", "family" : "Sahidin", "given" : "I.", "non-dropping-particle" : "", "parse-names" : false, "suffix" : "" } ], "container-title" : "Molekul", "id" : "ITEM-1", "issue" : "1", "issued" : { "date-parts" : [ [ "2023" ] ] }, "page" : "80-88", "title" : "Essential Oils of Alpinia monopleura and Their Antibacterial and Antioxidant Activity", "type" : "article-journal", "volume" : "18" }, "uris" : [ "http://www.mendeley.com/documents/?uuid=2ba4bdd2-faf6-4fe1-a42b-61d702d8d4eb" ] } ], "mendeley" : { "formattedCitation" : "(16)", "plainTextFormattedCitation" : "(16)", "previouslyFormattedCitation" : "(16)" }, "properties" : { "noteIndex" : 0 }, "schema" : "https://github.com/citation-style-language/schema/raw/master/csl-citation.json" }</w:instrText>
      </w:r>
      <w:r w:rsidRPr="00D342B9">
        <w:rPr>
          <w:vertAlign w:val="superscript"/>
        </w:rPr>
        <w:fldChar w:fldCharType="separate"/>
      </w:r>
      <w:r w:rsidR="008A007C" w:rsidRPr="00770E5B">
        <w:rPr>
          <w:noProof/>
          <w:vertAlign w:val="superscript"/>
          <w:lang w:val="sv-SE"/>
        </w:rPr>
        <w:t>(16)</w:t>
      </w:r>
      <w:r w:rsidRPr="00D342B9">
        <w:rPr>
          <w:vertAlign w:val="superscript"/>
        </w:rPr>
        <w:fldChar w:fldCharType="end"/>
      </w:r>
      <w:r w:rsidRPr="00770E5B">
        <w:rPr>
          <w:vertAlign w:val="superscript"/>
          <w:lang w:val="sv-SE"/>
        </w:rPr>
        <w:t>.</w:t>
      </w:r>
    </w:p>
    <w:p w14:paraId="56CA8BB9" w14:textId="4E8002E8" w:rsidR="00C122BA" w:rsidRPr="00770E5B" w:rsidRDefault="000A2E6D" w:rsidP="00DB707C">
      <w:pPr>
        <w:pStyle w:val="BodyText"/>
        <w:spacing w:before="6" w:line="360" w:lineRule="auto"/>
        <w:ind w:left="0" w:right="9" w:firstLine="567"/>
        <w:jc w:val="both"/>
        <w:rPr>
          <w:lang w:val="sv-SE"/>
        </w:rPr>
      </w:pPr>
      <w:r w:rsidRPr="00770E5B">
        <w:rPr>
          <w:lang w:val="sv-SE"/>
        </w:rPr>
        <w:t xml:space="preserve">Tanaman Alpinia, terutama </w:t>
      </w:r>
      <w:r w:rsidRPr="00770E5B">
        <w:rPr>
          <w:i/>
          <w:iCs/>
          <w:lang w:val="sv-SE"/>
        </w:rPr>
        <w:t>Alpinia monopleura</w:t>
      </w:r>
      <w:r w:rsidRPr="00770E5B">
        <w:rPr>
          <w:lang w:val="sv-SE"/>
        </w:rPr>
        <w:t xml:space="preserve">, mudah ditemukan di wilayah Sulawesi Tenggara dan dikenal dengan nama lokal "wundu watu" </w:t>
      </w:r>
      <w:r w:rsidR="00282FD9" w:rsidRPr="00D342B9">
        <w:rPr>
          <w:vertAlign w:val="superscript"/>
        </w:rPr>
        <w:fldChar w:fldCharType="begin" w:fldLock="1"/>
      </w:r>
      <w:r w:rsidR="008450B4" w:rsidRPr="00770E5B">
        <w:rPr>
          <w:vertAlign w:val="superscript"/>
          <w:lang w:val="sv-SE"/>
        </w:rPr>
        <w:instrText>ADDIN CSL_CITATION { "citationItems" : [ { "id" : "ITEM-1", "itemData" : { "author" : [ { "dropping-particle" : "", "family" : "Yodha", "given" : "Agung W Mahatva", "non-dropping-particle" : "", "parse-names" : false, "suffix" : "" }, { "dropping-particle" : "", "family" : "Badia", "given" : "E", "non-dropping-particle" : "", "parse-names" : false, "suffix" : "" }, { "dropping-particle" : "", "family" : "Musdalipah", "given" : "Musdalipah", "non-dropping-particle" : "", "parse-names" : false, "suffix" : "" }, { "dropping-particle" : "", "family" : "Setiawan", "given" : "Muh. Azdar", "non-dropping-particle" : "", "parse-names" : false, "suffix" : "" }, { "dropping-particle" : "", "family" : "Daud", "given" : "Nur Saadah", "non-dropping-particle" : "", "parse-names" : false, "suffix" : "" }, { "dropping-particle" : "", "family" : "Fusvita", "given" : "A", "non-dropping-particle" : "", "parse-names" : false, "suffix" : "" }, { "dropping-particle" : "", "family" : "Fristiohady", "given" : "A", "non-dropping-particle" : "", "parse-names" : false, "suffix" : "" }, { "dropping-particle" : "", "family" : "Sahidin", "given" : "I.", "non-dropping-particle" : "", "parse-names" : false, "suffix" : "" } ], "container-title" : "Molekul", "id" : "ITEM-1", "issue" : "1", "issued" : { "date-parts" : [ [ "2023" ] ] }, "page" : "80-88", "title" : "Essential Oils of Alpinia monopleura and Their Antibacterial and Antioxidant Activity", "type" : "article-journal", "volume" : "18" }, "uris" : [ "http://www.mendeley.com/documents/?uuid=2ba4bdd2-faf6-4fe1-a42b-61d702d8d4eb" ] } ], "mendeley" : { "formattedCitation" : "(16)", "plainTextFormattedCitation" : "(16)", "previouslyFormattedCitation" : "(16)" }, "properties" : { "noteIndex" : 0 }, "schema" : "https://github.com/citation-style-language/schema/raw/master/csl-citation.json" }</w:instrText>
      </w:r>
      <w:r w:rsidR="00282FD9" w:rsidRPr="00D342B9">
        <w:rPr>
          <w:vertAlign w:val="superscript"/>
        </w:rPr>
        <w:fldChar w:fldCharType="separate"/>
      </w:r>
      <w:r w:rsidR="008A007C" w:rsidRPr="00770E5B">
        <w:rPr>
          <w:noProof/>
          <w:vertAlign w:val="superscript"/>
          <w:lang w:val="sv-SE"/>
        </w:rPr>
        <w:t>(16)</w:t>
      </w:r>
      <w:r w:rsidR="00282FD9" w:rsidRPr="00D342B9">
        <w:rPr>
          <w:vertAlign w:val="superscript"/>
        </w:rPr>
        <w:fldChar w:fldCharType="end"/>
      </w:r>
      <w:r w:rsidRPr="00770E5B">
        <w:rPr>
          <w:lang w:val="sv-SE"/>
        </w:rPr>
        <w:t xml:space="preserve">. Jenis tanaman ini adalah endemik yang tersebar luas di Sulawesi dan dimanfaatkan oleh masyarakat setempat </w:t>
      </w:r>
      <w:r w:rsidR="003E3A92" w:rsidRPr="00D342B9">
        <w:rPr>
          <w:vertAlign w:val="superscript"/>
        </w:rPr>
        <w:fldChar w:fldCharType="begin" w:fldLock="1"/>
      </w:r>
      <w:r w:rsidR="008450B4" w:rsidRPr="00770E5B">
        <w:rPr>
          <w:vertAlign w:val="superscript"/>
          <w:lang w:val="sv-SE"/>
        </w:rPr>
        <w:instrText>ADDIN CSL_CITATION { "citationItems" : [ { "id" : "ITEM-1", "itemData" : { "ISBN" : "9789797999889", "abstract" : "This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 "author" : [ { "dropping-particle" : "", "family" : "Rugayah", "given" : "", "non-dropping-particle" : "", "parse-names" : false, "suffix" : "" }, { "dropping-particle" : "", "family" : "Rahayu", "given" : "M", "non-dropping-particle" : "", "parse-names" : false, "suffix" : "" }, { "dropping-particle" : "", "family" : "Mulyadi", "given" : "", "non-dropping-particle" : "", "parse-names" : false, "suffix" : "" }, { "dropping-particle" : "", "family" : "Rahajoe", "given" : "JS", "non-dropping-particle" : "", "parse-names" : false, "suffix" : "" } ], "edition" : "2", "id" : "ITEM-1", "issued" : { "date-parts" : [ [ "2019" ] ] }, "number-of-pages" : "1-269", "publisher" : "LIPI Press", "title" : "Pulau Wawonii : Keanekaragaman Ekosistem, Flora, dan Fauna", "type" : "book" }, "uris" : [ "http://www.mendeley.com/documents/?uuid=a60998f1-d9ee-4941-bb2c-85fce1dc9645" ] } ], "mendeley" : { "formattedCitation" : "(17)", "plainTextFormattedCitation" : "(17)", "previouslyFormattedCitation" : "(17)" }, "properties" : { "noteIndex" : 0 }, "schema" : "https://github.com/citation-style-language/schema/raw/master/csl-citation.json" }</w:instrText>
      </w:r>
      <w:r w:rsidR="003E3A92" w:rsidRPr="00D342B9">
        <w:rPr>
          <w:vertAlign w:val="superscript"/>
        </w:rPr>
        <w:fldChar w:fldCharType="separate"/>
      </w:r>
      <w:r w:rsidR="008A007C" w:rsidRPr="00770E5B">
        <w:rPr>
          <w:noProof/>
          <w:vertAlign w:val="superscript"/>
          <w:lang w:val="sv-SE"/>
        </w:rPr>
        <w:t>(17)</w:t>
      </w:r>
      <w:r w:rsidR="003E3A92" w:rsidRPr="00D342B9">
        <w:rPr>
          <w:vertAlign w:val="superscript"/>
        </w:rPr>
        <w:fldChar w:fldCharType="end"/>
      </w:r>
      <w:r w:rsidRPr="00770E5B">
        <w:rPr>
          <w:lang w:val="sv-SE"/>
        </w:rPr>
        <w:t xml:space="preserve">. </w:t>
      </w:r>
    </w:p>
    <w:p w14:paraId="056D9E02" w14:textId="2B0F077B" w:rsidR="00D71E80" w:rsidRDefault="00C122BA" w:rsidP="00DB707C">
      <w:pPr>
        <w:pStyle w:val="BodyText"/>
        <w:spacing w:before="6" w:line="360" w:lineRule="auto"/>
        <w:ind w:left="0" w:right="9" w:firstLine="567"/>
        <w:jc w:val="both"/>
      </w:pPr>
      <w:r w:rsidRPr="00770E5B">
        <w:rPr>
          <w:lang w:val="sv-SE"/>
        </w:rPr>
        <w:t xml:space="preserve">Penelitian </w:t>
      </w:r>
      <w:r w:rsidR="000A2E6D" w:rsidRPr="00770E5B">
        <w:rPr>
          <w:lang w:val="sv-SE"/>
        </w:rPr>
        <w:t>sebelumnya telah mengidentifikasi</w:t>
      </w:r>
      <w:r w:rsidR="00D71E80" w:rsidRPr="00770E5B">
        <w:rPr>
          <w:lang w:val="sv-SE"/>
        </w:rPr>
        <w:t xml:space="preserve"> </w:t>
      </w:r>
      <w:r w:rsidR="000A2E6D" w:rsidRPr="00770E5B">
        <w:rPr>
          <w:lang w:val="sv-SE"/>
        </w:rPr>
        <w:t>keberadaan</w:t>
      </w:r>
      <w:r w:rsidR="00D71E80" w:rsidRPr="00770E5B">
        <w:rPr>
          <w:lang w:val="sv-SE"/>
        </w:rPr>
        <w:t xml:space="preserve"> </w:t>
      </w:r>
      <w:r w:rsidR="000A2E6D" w:rsidRPr="00770E5B">
        <w:rPr>
          <w:lang w:val="sv-SE"/>
        </w:rPr>
        <w:t>metabolit sekunder dalam tanaman wundu watu, termasuk alkaloid, saponin, flavonoid, dan steroid</w:t>
      </w:r>
      <w:r w:rsidR="00D71E80" w:rsidRPr="00D342B9">
        <w:rPr>
          <w:vertAlign w:val="superscript"/>
        </w:rPr>
        <w:fldChar w:fldCharType="begin" w:fldLock="1"/>
      </w:r>
      <w:r w:rsidR="008450B4" w:rsidRPr="00770E5B">
        <w:rPr>
          <w:vertAlign w:val="superscript"/>
          <w:lang w:val="sv-SE"/>
        </w:rPr>
        <w:instrText>ADDIN CSL_CITATION { "citationItems" : [ { "id" : "ITEM-1", "itemData" : { "author" : [ { "dropping-particle" : "", "family" : "Yodha", "given" : "Agung W Mahatva", "non-dropping-particle" : "", "parse-names" : false, "suffix" : "" }, { "dropping-particle" : "", "family" : "Badia", "given" : "E", "non-dropping-particle" : "", "parse-names" : false, "suffix" : "" }, { "dropping-particle" : "", "family" : "Musdalipah", "given" : "Musdalipah", "non-dropping-particle" : "", "parse-names" : false, "suffix" : "" }, { "dropping-particle" : "", "family" : "Setiawan", "given" : "Muh. Azdar", "non-dropping-particle" : "", "parse-names" : false, "suffix" : "" }, { "dropping-particle" : "", "family" : "Daud", "given" : "Nur Saadah", "non-dropping-particle" : "", "parse-names" : false, "suffix" : "" }, { "dropping-particle" : "", "family" : "Fusvita", "given" : "A", "non-dropping-particle" : "", "parse-names" : false, "suffix" : "" }, { "dropping-particle" : "", "family" : "Fristiohady", "given" : "A", "non-dropping-particle" : "", "parse-names" : false, "suffix" : "" }, { "dropping-particle" : "", "family" : "Sahidin", "given" : "I.", "non-dropping-particle" : "", "parse-names" : false, "suffix" : "" } ], "container-title" : "Molekul", "id" : "ITEM-1", "issue" : "1", "issued" : { "date-parts" : [ [ "2023" ] ] }, "page" : "80-88", "title" : "Essential Oils of Alpinia monopleura and Their Antibacterial and Antioxidant Activity", "type" : "article-journal", "volume" : "18" }, "uris" : [ "http://www.mendeley.com/documents/?uuid=2ba4bdd2-faf6-4fe1-a42b-61d702d8d4eb" ] } ], "mendeley" : { "formattedCitation" : "(16)", "plainTextFormattedCitation" : "(16)", "previouslyFormattedCitation" : "(16)" }, "properties" : { "noteIndex" : 0 }, "schema" : "https://github.com/citation-style-language/schema/raw/master/csl-citation.json" }</w:instrText>
      </w:r>
      <w:r w:rsidR="00D71E80" w:rsidRPr="00D342B9">
        <w:rPr>
          <w:vertAlign w:val="superscript"/>
        </w:rPr>
        <w:fldChar w:fldCharType="separate"/>
      </w:r>
      <w:r w:rsidR="008A007C" w:rsidRPr="00770E5B">
        <w:rPr>
          <w:noProof/>
          <w:vertAlign w:val="superscript"/>
          <w:lang w:val="sv-SE"/>
        </w:rPr>
        <w:t>(16)</w:t>
      </w:r>
      <w:r w:rsidR="00D71E80" w:rsidRPr="00D342B9">
        <w:rPr>
          <w:vertAlign w:val="superscript"/>
        </w:rPr>
        <w:fldChar w:fldCharType="end"/>
      </w:r>
      <w:r w:rsidR="000A2E6D" w:rsidRPr="00770E5B">
        <w:rPr>
          <w:lang w:val="sv-SE"/>
        </w:rPr>
        <w:t xml:space="preserve">. Senyawa fenolik dan flavonoid memiliki aktivitas biologis yang signifikan, seperti kemampuan anti-tumor, antiinflamasi, dan sifat antioksidan yang bermanfaat bagi kesehatan manusia </w:t>
      </w:r>
      <w:r w:rsidR="00D71E80" w:rsidRPr="00D342B9">
        <w:rPr>
          <w:vertAlign w:val="superscript"/>
        </w:rPr>
        <w:fldChar w:fldCharType="begin" w:fldLock="1"/>
      </w:r>
      <w:r w:rsidR="00BF41FD" w:rsidRPr="00770E5B">
        <w:rPr>
          <w:vertAlign w:val="superscript"/>
          <w:lang w:val="sv-SE"/>
        </w:rPr>
        <w:instrText>ADDIN CSL_CITATION { "citationItems" : [ { "id" : "ITEM-1", "itemData" : { "DOI" : "10.13057/biodiv/d220540", "ISSN" : "20854722", "abstract" : "The present study was carried out to study the antioxidant and antibacterial potential of different plant parts (stems, leaves, and fruit) of the family Rubiaceae (Timonius celebicus, Psychotria celebica, Gardenia mutabilis) collected from the Banggai Islands. Screening of antibacterial activity against Staphylococcus aureus and Escherichia coli and antioxidant potential was carried out by Thin Layer Chromatography- Bioautography. Determination of IC50 and Minimum Inhibitory Concentration (MIC) was carried out by microdilution in a 96-well microplate. Total phenolic and total flavonoid content was determined by the colorimetric method. Total phenolic (TPC) and total flavonoid content (TFC) was varied from 29.78-380.99 mg GAE/g extract and 105.61-841.18 mg QE/g extract, respectively. The antioxidant capacity of three plant species was varied from moderate to very strong. Antioxidant Activity Index (AAI) was found more affected by TFC than TPC. The antibacterial activity of the extract against E. coli was weak, while some extracts have moderate antibacterial activity against S. aureus.", "author" : [ { "dropping-particle" : "", "family" : "Praptiwi", "given</w:instrText>
      </w:r>
      <w:r w:rsidR="00BF41FD" w:rsidRPr="00D342B9">
        <w:rPr>
          <w:vertAlign w:val="superscript"/>
        </w:rPr>
        <w:instrText>" : "P", "non-dropping-particle" : "", "parse-names" : false, "suffix" : "" }, { "dropping-particle" : "", "family" : "Sulistiarini", "given" : "Diah", "non-dropping-particle" : "", "parse-names" : false, "suffix" : "" }, { "dropping-particle" : "", "family" : "Qodrie", "given" : "Ersaliany Nurul Pratiwi", "non-dropping-particle" : "", "parse-names" : false, "suffix" : "" }, { "dropping-particle" : "", "family" : "Sahroni", "given" : "Deni", "non-dropping-particle" : "", "parse-names" : false, "suffix" : "" } ], "container-title" : "Biodiversitas", "id" : "ITEM-1", "issue" : "5", "issued" : { "date-parts" : [ [ "2021" ] ] }, "page" : "2773-2778", "title" : "Antibacterial activity, antioxidant potential, total phenolic and flavonoids of three plant species of Rubiaceae from Banggai Island, Indonesia", "type" : "article-journal", "volume" : "22" }, "uris" : [ "http://www.mendeley.com/documents/?uuid=cc0b37ab-5727-4d36-9e20-07e0ed9fae63" ] }, { "id" : "ITEM-2", "itemData" : { "DOI" : "10.1088/1755-1315/755/1/012014", "ISSN" : "17551315", "abstract" : "Zingiberaceae has a large number of species in Indonesia. One of the newly discovered generations of this class is Meistera chinensis. It is widely distributed in Konawe Regency, Southeast Sulawesi. There is no information on the chemical compound and pharmacological activity of this plant. This study aims to identify chemical compounds, antibacterial, antioxidant, and antifungal of extract from Meistera chinensis fruit. Meistera chinensis fruit dry powder was extracted by maceration process using ethanol 96% solvent. The extract was concentrated using a rotary evaporator. The antioxidant activity was determined by the radical reduction test of 2,2-diphenyl-1-picrylhydrazyl (DPPH) with vitamin C and trolox as controls. The antimicrobial and antifungal activities were tested using agar diffusion method on Escherichia coli ACTT 35218, Staphylococcus aureus ACTT 25023, Streptococcus mutans ACTT 25675, and the fungus Candida albicans. The results showed that the phytochemical screening of Meistera chinensis fruit extracts contained saponins, terpenoids, steroids, alkaloids, phenolics, tannin, and flavonoids. The extracts exhibited antioxidant activity by scavenging DPPH radicals in a dose-dependent pattern with IC50 47.62 \u00b1 2.93, 8.84 \u00b1 0.69, 11.45 \u00b1 0.87 for Meistera chinensis fruit, ascorbic acid, and trolox respectively. The results of the analysis of variance on antibacterial and antifungal properties showed that there was a significant difference (p = 0.00 &lt;0.05) against fungal and bacterial growth. Besade on the results, we make the following observations that Meistera chinensis fruit can be used as herbal medicine for the development of natural antioxidants, antibacterial, and antifungal.", "author" : [ { "dropping-particle" : "", "family" : "Musdalipah", "given" : "M", "non-dropping-particle" : "", "parse-names" : false, "suffix" : "" }, { "dropping-particle" : "", "family" : "Karmilah", "given" : "K", "non-dropping-particle" : "", "parse-names" : false, "suffix" : "" }, { "dropping-particle" : "", "family" : "Tee", "given" : "Selfyana Austin", "non-dropping-particle" : "", "parse-names" : false, "suffix" : "" }, { "dropping-particle" : "", "family" : "Nurhikma", "given" : "Eny", "non-dropping-particle" : "", "parse-names" : false, "suffix" : "" }, { "dropping-particle" : "", "family" : "Fauziah", "given" : "Yulianti", "non-dropping-particle" : "", "parse-names" : false, "suffix" : "" }, { "dropping-particle" : "", "family" : "Fristiohady", "given" : "Adryan", "non-dropping-particle" : "", "parse-names" : false, "suffix" : "" }, { "dropping-particle" : "", "family" : "Sahidin", "given" : "I.", "non-dropping-particle" : "", "parse-names" : false, "suffix" : "" }, { "dropping-particle" : "", "family" : "Yodha", "given" : "Agung Wibawa Mahatva", "non-dropping-particle" : "", "parse-names" : false, "suffix" : "" } ], "container-title" : "IOP Conference Series: Earth and Environmental Science", "id" : "ITEM-2", "issue" : "1", "issued" : { "date-parts" : [ [ "2021" ] ] }, "title" : "Meistera chinensis fruit properties: Chemical compound, antioxidant, antimicrobial, and antifungal activity", "type" : "article-journal", "volume" : "755" }, "uris" : [ "http://www.mendeley.com/documents/?uuid=9a707dc1-a1df-46d3-a536-0056ab7264fa" ] } ], "mendeley" : { "formattedCitation" : "(18,19)", "plainTextFormattedCitation" : "(18,19)", "previouslyFormattedCitation" : "(18,19)" }, "properties" : { "noteIndex" : 0 }, "schema" : "https://github.com/citation-style-language/schema/raw/master/csl-citation.json" }</w:instrText>
      </w:r>
      <w:r w:rsidR="00D71E80" w:rsidRPr="00D342B9">
        <w:rPr>
          <w:vertAlign w:val="superscript"/>
        </w:rPr>
        <w:fldChar w:fldCharType="separate"/>
      </w:r>
      <w:r w:rsidR="008450B4" w:rsidRPr="00D342B9">
        <w:rPr>
          <w:noProof/>
          <w:vertAlign w:val="superscript"/>
        </w:rPr>
        <w:t>(18,19)</w:t>
      </w:r>
      <w:r w:rsidR="00D71E80" w:rsidRPr="00D342B9">
        <w:rPr>
          <w:vertAlign w:val="superscript"/>
        </w:rPr>
        <w:fldChar w:fldCharType="end"/>
      </w:r>
      <w:r w:rsidR="000A2E6D" w:rsidRPr="00D342B9">
        <w:rPr>
          <w:vertAlign w:val="superscript"/>
        </w:rPr>
        <w:t>.</w:t>
      </w:r>
      <w:r w:rsidR="000A2E6D" w:rsidRPr="000A2E6D">
        <w:t xml:space="preserve"> </w:t>
      </w:r>
    </w:p>
    <w:p w14:paraId="427511FC" w14:textId="622470FA" w:rsidR="0035336F" w:rsidRPr="00770E5B" w:rsidRDefault="00AA5CF0" w:rsidP="00D342B9">
      <w:pPr>
        <w:pStyle w:val="BodyText"/>
        <w:spacing w:before="6" w:line="360" w:lineRule="auto"/>
        <w:ind w:left="0" w:right="9" w:firstLine="567"/>
        <w:jc w:val="both"/>
        <w:rPr>
          <w:lang w:val="sv-SE"/>
        </w:rPr>
      </w:pPr>
      <w:proofErr w:type="spellStart"/>
      <w:r w:rsidRPr="00AA5CF0">
        <w:t>Hingga</w:t>
      </w:r>
      <w:proofErr w:type="spellEnd"/>
      <w:r w:rsidRPr="00AA5CF0">
        <w:t xml:space="preserve"> </w:t>
      </w:r>
      <w:proofErr w:type="spellStart"/>
      <w:r w:rsidRPr="00AA5CF0">
        <w:t>saat</w:t>
      </w:r>
      <w:proofErr w:type="spellEnd"/>
      <w:r w:rsidRPr="00AA5CF0">
        <w:t xml:space="preserve"> ini, </w:t>
      </w:r>
      <w:proofErr w:type="spellStart"/>
      <w:r w:rsidRPr="00AA5CF0">
        <w:t>hanya</w:t>
      </w:r>
      <w:proofErr w:type="spellEnd"/>
      <w:r w:rsidRPr="00AA5CF0">
        <w:t xml:space="preserve"> </w:t>
      </w:r>
      <w:proofErr w:type="spellStart"/>
      <w:r w:rsidRPr="00AA5CF0">
        <w:t>aktivitas</w:t>
      </w:r>
      <w:proofErr w:type="spellEnd"/>
      <w:r w:rsidRPr="00AA5CF0">
        <w:t xml:space="preserve"> </w:t>
      </w:r>
      <w:proofErr w:type="spellStart"/>
      <w:r w:rsidRPr="00AA5CF0">
        <w:t>antioksidan</w:t>
      </w:r>
      <w:proofErr w:type="spellEnd"/>
      <w:r w:rsidRPr="00AA5CF0">
        <w:t xml:space="preserve"> dan </w:t>
      </w:r>
      <w:proofErr w:type="spellStart"/>
      <w:r w:rsidRPr="00AA5CF0">
        <w:t>antimikroba</w:t>
      </w:r>
      <w:proofErr w:type="spellEnd"/>
      <w:r w:rsidRPr="00AA5CF0">
        <w:t xml:space="preserve"> yang </w:t>
      </w:r>
      <w:proofErr w:type="spellStart"/>
      <w:r w:rsidRPr="00AA5CF0">
        <w:t>telah</w:t>
      </w:r>
      <w:proofErr w:type="spellEnd"/>
      <w:r w:rsidRPr="00AA5CF0">
        <w:t xml:space="preserve"> </w:t>
      </w:r>
      <w:proofErr w:type="spellStart"/>
      <w:r w:rsidRPr="00AA5CF0">
        <w:t>diketahui</w:t>
      </w:r>
      <w:proofErr w:type="spellEnd"/>
      <w:r w:rsidRPr="00AA5CF0">
        <w:t xml:space="preserve"> </w:t>
      </w:r>
      <w:proofErr w:type="spellStart"/>
      <w:r w:rsidRPr="00AA5CF0">
        <w:t>sebagai</w:t>
      </w:r>
      <w:proofErr w:type="spellEnd"/>
      <w:r w:rsidRPr="00AA5CF0">
        <w:t xml:space="preserve"> </w:t>
      </w:r>
      <w:proofErr w:type="spellStart"/>
      <w:r w:rsidRPr="00AA5CF0">
        <w:t>bentuk</w:t>
      </w:r>
      <w:proofErr w:type="spellEnd"/>
      <w:r w:rsidRPr="00AA5CF0">
        <w:t xml:space="preserve"> data </w:t>
      </w:r>
      <w:proofErr w:type="spellStart"/>
      <w:r w:rsidRPr="00AA5CF0">
        <w:t>pendukung</w:t>
      </w:r>
      <w:proofErr w:type="spellEnd"/>
      <w:r w:rsidRPr="00AA5CF0">
        <w:t xml:space="preserve"> </w:t>
      </w:r>
      <w:proofErr w:type="spellStart"/>
      <w:r w:rsidRPr="00AA5CF0">
        <w:t>dari</w:t>
      </w:r>
      <w:proofErr w:type="spellEnd"/>
      <w:r w:rsidRPr="00AA5CF0">
        <w:t xml:space="preserve"> </w:t>
      </w:r>
      <w:proofErr w:type="spellStart"/>
      <w:r w:rsidRPr="00AA5CF0">
        <w:t>pemanfaatan</w:t>
      </w:r>
      <w:proofErr w:type="spellEnd"/>
      <w:r w:rsidRPr="00AA5CF0">
        <w:t xml:space="preserve"> </w:t>
      </w:r>
      <w:proofErr w:type="spellStart"/>
      <w:r>
        <w:t>wundu</w:t>
      </w:r>
      <w:proofErr w:type="spellEnd"/>
      <w:r>
        <w:t xml:space="preserve"> </w:t>
      </w:r>
      <w:proofErr w:type="spellStart"/>
      <w:r>
        <w:t>watu</w:t>
      </w:r>
      <w:proofErr w:type="spellEnd"/>
      <w:r w:rsidR="00B42859" w:rsidRPr="00EB2603">
        <w:rPr>
          <w:vertAlign w:val="superscript"/>
        </w:rPr>
        <w:fldChar w:fldCharType="begin" w:fldLock="1"/>
      </w:r>
      <w:r w:rsidR="008450B4" w:rsidRPr="00EB2603">
        <w:rPr>
          <w:vertAlign w:val="superscript"/>
        </w:rPr>
        <w:instrText>ADDIN CSL_CITATION { "citationItems" : [ { "id" : "ITEM-1", "itemData" : { "author" : [ { "dropping-particle" : "", "family" : "Yodha", "given" : "Agung W Mahatva", "non-dropping-particle" : "", "parse-names" : false, "suffix" : "" }, { "dropping-particle" : "", "family" : "Badia", "given" : "E", "non-dropping-particle" : "", "parse-names" : false, "suffix" : "" }, { "dropping-particle" : "", "family" : "Musdalipah", "given" : "Musdalipah", "non-dropping-particle" : "", "parse-names" : false, "suffix" : "" }, { "dropping-particle" : "", "family" : "Setiawan", "given" : "Muh. Azdar", "non-dropping-particle" : "", "parse-names" : false, "suffix" : "" }, { "dropping-particle" : "", "family" : "Daud", "given" : "Nur Saadah", "non-dropping-particle" : "", "parse-names" : false, "suffix" : "" }, { "dropping-particle" : "", "family" : "Fusvita", "given" : "A", "non-dropping-particle" : "", "parse-names" : false, "suffix" : "" }, { "dropping-particle" : "", "family" : "Fristiohady", "given" : "A", "non-dropping-particle" : "", "parse-names" : false, "suffix" : "" }, { "dropping-particle" : "", "family" : "Sahidin", "given" : "I.", "non-dropping-particle" : "", "parse-names" : false, "suffix" : "" } ], "container-title" : "Molekul", "id" : "ITEM-1", "issue" : "1", "issued" : { "date-parts" : [ [ "2023" ] ] }, "page" : "80-88", "title" : "Essential Oils of Alpinia monopleura and Their Antibacterial and Antioxidant Activity", "type" : "article-journal", "volume" : "18" }, "uris" : [ "http://www.mendeley.com/documents/?uuid=2ba4bdd2-faf6-4fe1-a42b-61d702d8d4eb" ] } ], "mendeley" : { "formattedCitation" : "(16)", "plainTextFormattedCitation" : "(16)", "previouslyFormattedCitation" : "(16)" }, "properties" : { "noteIndex" : 0 }, "schema" : "https://github.com/citation-style-language/schema/raw/master/csl-citation.json" }</w:instrText>
      </w:r>
      <w:r w:rsidR="00B42859" w:rsidRPr="00EB2603">
        <w:rPr>
          <w:vertAlign w:val="superscript"/>
        </w:rPr>
        <w:fldChar w:fldCharType="separate"/>
      </w:r>
      <w:r w:rsidR="008A007C" w:rsidRPr="00EB2603">
        <w:rPr>
          <w:noProof/>
          <w:vertAlign w:val="superscript"/>
        </w:rPr>
        <w:t>(16)</w:t>
      </w:r>
      <w:r w:rsidR="00B42859" w:rsidRPr="00EB2603">
        <w:rPr>
          <w:vertAlign w:val="superscript"/>
        </w:rPr>
        <w:fldChar w:fldCharType="end"/>
      </w:r>
      <w:r w:rsidRPr="00AA5CF0">
        <w:t xml:space="preserve">. </w:t>
      </w:r>
      <w:r w:rsidRPr="00770E5B">
        <w:rPr>
          <w:lang w:val="sv-SE"/>
        </w:rPr>
        <w:t>Olehnya itu diperlukan pengujian farmakologi seperti antiinflamasi u</w:t>
      </w:r>
      <w:r w:rsidR="000A2E6D" w:rsidRPr="00770E5B">
        <w:rPr>
          <w:lang w:val="sv-SE"/>
        </w:rPr>
        <w:t>ntuk</w:t>
      </w:r>
      <w:r w:rsidR="00857C79" w:rsidRPr="00770E5B">
        <w:rPr>
          <w:lang w:val="sv-SE"/>
        </w:rPr>
        <w:t xml:space="preserve"> menambah data ilmiah tanaman ini,</w:t>
      </w:r>
      <w:r w:rsidR="000A2E6D" w:rsidRPr="00770E5B">
        <w:rPr>
          <w:lang w:val="sv-SE"/>
        </w:rPr>
        <w:t xml:space="preserve"> baik dalam skala in vivo maupun in vitro.</w:t>
      </w:r>
      <w:r w:rsidR="008450B4" w:rsidRPr="00770E5B">
        <w:rPr>
          <w:lang w:val="sv-SE"/>
        </w:rPr>
        <w:t xml:space="preserve"> </w:t>
      </w:r>
      <w:r w:rsidR="00114187" w:rsidRPr="00770E5B">
        <w:rPr>
          <w:lang w:val="sv-SE"/>
        </w:rPr>
        <w:t>Penelitian ini akan menen</w:t>
      </w:r>
      <w:r w:rsidR="00602F9A" w:rsidRPr="00770E5B">
        <w:rPr>
          <w:lang w:val="sv-SE"/>
        </w:rPr>
        <w:t xml:space="preserve">tukan potensi antiinflamasi ekstrak batang wundu watu melalui penghambatan </w:t>
      </w:r>
      <w:r w:rsidR="00543434" w:rsidRPr="00770E5B">
        <w:rPr>
          <w:lang w:val="sv-SE"/>
        </w:rPr>
        <w:t>terhadap denaturasi protein .</w:t>
      </w:r>
    </w:p>
    <w:p w14:paraId="3561AAA5" w14:textId="77777777" w:rsidR="00D342B9" w:rsidRPr="00770E5B" w:rsidRDefault="00D342B9" w:rsidP="00D342B9">
      <w:pPr>
        <w:pStyle w:val="BodyText"/>
        <w:spacing w:before="6" w:line="360" w:lineRule="auto"/>
        <w:ind w:left="0" w:right="9" w:firstLine="567"/>
        <w:jc w:val="both"/>
        <w:rPr>
          <w:lang w:val="sv-SE"/>
        </w:rPr>
      </w:pPr>
    </w:p>
    <w:p w14:paraId="1B374BEF" w14:textId="77777777" w:rsidR="00DB707C" w:rsidRPr="00DB707C" w:rsidRDefault="00DB707C" w:rsidP="00DB707C">
      <w:pPr>
        <w:pStyle w:val="BodyText"/>
        <w:spacing w:before="6" w:line="360" w:lineRule="auto"/>
        <w:ind w:left="0" w:right="9"/>
        <w:jc w:val="both"/>
        <w:rPr>
          <w:b/>
        </w:rPr>
      </w:pPr>
      <w:r w:rsidRPr="00DB707C">
        <w:rPr>
          <w:b/>
        </w:rPr>
        <w:t>METODE PENELITIAN</w:t>
      </w:r>
    </w:p>
    <w:p w14:paraId="65DC6006" w14:textId="77777777" w:rsidR="00B34F65" w:rsidRPr="00B34F65" w:rsidRDefault="00B34F65" w:rsidP="00B34F65">
      <w:pPr>
        <w:pStyle w:val="ListParagraph"/>
        <w:widowControl/>
        <w:numPr>
          <w:ilvl w:val="0"/>
          <w:numId w:val="2"/>
        </w:numPr>
        <w:pBdr>
          <w:top w:val="nil"/>
          <w:left w:val="nil"/>
          <w:bottom w:val="nil"/>
          <w:right w:val="nil"/>
          <w:between w:val="nil"/>
        </w:pBdr>
        <w:spacing w:line="360" w:lineRule="auto"/>
        <w:contextualSpacing/>
        <w:jc w:val="both"/>
        <w:rPr>
          <w:rFonts w:ascii="Times New Roman" w:hAnsi="Times New Roman"/>
          <w:b/>
          <w:bCs/>
          <w:color w:val="000000"/>
          <w:sz w:val="24"/>
          <w:szCs w:val="24"/>
        </w:rPr>
      </w:pPr>
      <w:r w:rsidRPr="00B34F65">
        <w:rPr>
          <w:rFonts w:ascii="Times New Roman" w:hAnsi="Times New Roman"/>
          <w:b/>
          <w:bCs/>
          <w:color w:val="000000"/>
          <w:sz w:val="24"/>
          <w:szCs w:val="24"/>
        </w:rPr>
        <w:t>Alat dan Bahan</w:t>
      </w:r>
    </w:p>
    <w:p w14:paraId="525CBB71" w14:textId="02A0EF84" w:rsidR="00B34F65" w:rsidRPr="00B34F65" w:rsidRDefault="00B34F65" w:rsidP="004D31CB">
      <w:pPr>
        <w:pBdr>
          <w:top w:val="nil"/>
          <w:left w:val="nil"/>
          <w:bottom w:val="nil"/>
          <w:right w:val="nil"/>
          <w:between w:val="nil"/>
        </w:pBdr>
        <w:spacing w:after="0" w:line="360" w:lineRule="auto"/>
        <w:ind w:firstLine="691"/>
        <w:jc w:val="both"/>
        <w:rPr>
          <w:rFonts w:ascii="Times New Roman" w:hAnsi="Times New Roman"/>
          <w:bCs/>
          <w:noProof/>
          <w:sz w:val="24"/>
          <w:szCs w:val="24"/>
        </w:rPr>
      </w:pPr>
      <w:r w:rsidRPr="00B34F65">
        <w:rPr>
          <w:rFonts w:ascii="Times New Roman" w:hAnsi="Times New Roman"/>
          <w:sz w:val="24"/>
          <w:szCs w:val="24"/>
        </w:rPr>
        <w:t>Alat: b</w:t>
      </w:r>
      <w:r w:rsidRPr="00B34F65">
        <w:rPr>
          <w:rFonts w:ascii="Times New Roman" w:hAnsi="Times New Roman"/>
          <w:sz w:val="24"/>
          <w:szCs w:val="24"/>
          <w:lang w:val="id-ID"/>
        </w:rPr>
        <w:t xml:space="preserve">atang pengaduk, </w:t>
      </w:r>
      <w:r w:rsidRPr="00B34F65">
        <w:rPr>
          <w:rFonts w:ascii="Times New Roman" w:hAnsi="Times New Roman"/>
          <w:sz w:val="24"/>
          <w:szCs w:val="24"/>
        </w:rPr>
        <w:t xml:space="preserve">blender, </w:t>
      </w:r>
      <w:proofErr w:type="spellStart"/>
      <w:r w:rsidRPr="00B34F65">
        <w:rPr>
          <w:rFonts w:ascii="Times New Roman" w:hAnsi="Times New Roman"/>
          <w:sz w:val="24"/>
          <w:szCs w:val="24"/>
        </w:rPr>
        <w:t>bejana</w:t>
      </w:r>
      <w:proofErr w:type="spellEnd"/>
      <w:r w:rsidRPr="00B34F65">
        <w:rPr>
          <w:rFonts w:ascii="Times New Roman" w:hAnsi="Times New Roman"/>
          <w:sz w:val="24"/>
          <w:szCs w:val="24"/>
        </w:rPr>
        <w:t xml:space="preserve"> </w:t>
      </w:r>
      <w:proofErr w:type="spellStart"/>
      <w:r w:rsidRPr="00B34F65">
        <w:rPr>
          <w:rFonts w:ascii="Times New Roman" w:hAnsi="Times New Roman"/>
          <w:sz w:val="24"/>
          <w:szCs w:val="24"/>
        </w:rPr>
        <w:t>maserasi</w:t>
      </w:r>
      <w:proofErr w:type="spellEnd"/>
      <w:r w:rsidRPr="00B34F65">
        <w:rPr>
          <w:rFonts w:ascii="Times New Roman" w:hAnsi="Times New Roman"/>
          <w:sz w:val="24"/>
          <w:szCs w:val="24"/>
        </w:rPr>
        <w:t xml:space="preserve">, </w:t>
      </w:r>
      <w:r w:rsidRPr="00B34F65">
        <w:rPr>
          <w:rFonts w:ascii="Times New Roman" w:hAnsi="Times New Roman"/>
          <w:sz w:val="24"/>
          <w:szCs w:val="24"/>
          <w:lang w:val="id-ID"/>
        </w:rPr>
        <w:t>cawan krus, corong</w:t>
      </w:r>
      <w:r w:rsidR="00AC05F9">
        <w:rPr>
          <w:rFonts w:ascii="Times New Roman" w:hAnsi="Times New Roman"/>
          <w:sz w:val="24"/>
          <w:szCs w:val="24"/>
        </w:rPr>
        <w:t xml:space="preserve">, </w:t>
      </w:r>
      <w:r w:rsidRPr="00B34F65">
        <w:rPr>
          <w:rFonts w:ascii="Times New Roman" w:hAnsi="Times New Roman"/>
          <w:sz w:val="24"/>
          <w:szCs w:val="24"/>
          <w:lang w:val="id-ID"/>
        </w:rPr>
        <w:t xml:space="preserve">gelas kimia (pyrex), gelas ukur (pyrex), </w:t>
      </w:r>
      <w:r w:rsidRPr="00B34F65">
        <w:rPr>
          <w:rFonts w:ascii="Times New Roman" w:hAnsi="Times New Roman"/>
          <w:i/>
          <w:sz w:val="24"/>
          <w:szCs w:val="24"/>
        </w:rPr>
        <w:t>hot plate,</w:t>
      </w:r>
      <w:r w:rsidRPr="00B34F65">
        <w:rPr>
          <w:rFonts w:ascii="Times New Roman" w:hAnsi="Times New Roman"/>
          <w:sz w:val="24"/>
          <w:szCs w:val="24"/>
          <w:lang w:val="id-ID"/>
        </w:rPr>
        <w:t xml:space="preserve"> kertas saring, labu ukur (pyrex),</w:t>
      </w:r>
      <w:r w:rsidRPr="00B34F65">
        <w:rPr>
          <w:rFonts w:ascii="Times New Roman" w:hAnsi="Times New Roman"/>
          <w:sz w:val="24"/>
          <w:szCs w:val="24"/>
        </w:rPr>
        <w:t xml:space="preserve"> oven,</w:t>
      </w:r>
      <w:r w:rsidRPr="00B34F65">
        <w:rPr>
          <w:rFonts w:ascii="Times New Roman" w:hAnsi="Times New Roman"/>
          <w:sz w:val="24"/>
          <w:szCs w:val="24"/>
          <w:lang w:val="id-ID"/>
        </w:rPr>
        <w:t xml:space="preserve"> pipet tetes, </w:t>
      </w:r>
      <w:proofErr w:type="spellStart"/>
      <w:r w:rsidRPr="00B34F65">
        <w:rPr>
          <w:rFonts w:ascii="Times New Roman" w:hAnsi="Times New Roman"/>
          <w:sz w:val="24"/>
          <w:szCs w:val="24"/>
        </w:rPr>
        <w:t>piknometer</w:t>
      </w:r>
      <w:proofErr w:type="spellEnd"/>
      <w:r w:rsidRPr="00B34F65">
        <w:rPr>
          <w:rFonts w:ascii="Times New Roman" w:hAnsi="Times New Roman"/>
          <w:sz w:val="24"/>
          <w:szCs w:val="24"/>
        </w:rPr>
        <w:t xml:space="preserve">, </w:t>
      </w:r>
      <w:r w:rsidRPr="00B34F65">
        <w:rPr>
          <w:rFonts w:ascii="Times New Roman" w:hAnsi="Times New Roman"/>
          <w:sz w:val="24"/>
          <w:szCs w:val="24"/>
          <w:lang w:val="id-ID"/>
        </w:rPr>
        <w:t xml:space="preserve">penjepit, rak tabung reaksi, </w:t>
      </w:r>
      <w:r w:rsidRPr="00B34F65">
        <w:rPr>
          <w:rFonts w:ascii="Times New Roman" w:hAnsi="Times New Roman"/>
          <w:i/>
          <w:iCs/>
          <w:sz w:val="24"/>
          <w:szCs w:val="24"/>
          <w:lang w:val="id-ID"/>
        </w:rPr>
        <w:t>rotary</w:t>
      </w:r>
      <w:r w:rsidRPr="00B34F65">
        <w:rPr>
          <w:rFonts w:ascii="Times New Roman" w:hAnsi="Times New Roman"/>
          <w:sz w:val="24"/>
          <w:szCs w:val="24"/>
          <w:lang w:val="id-ID"/>
        </w:rPr>
        <w:t xml:space="preserve"> </w:t>
      </w:r>
      <w:r w:rsidRPr="00B34F65">
        <w:rPr>
          <w:rFonts w:ascii="Times New Roman" w:hAnsi="Times New Roman"/>
          <w:i/>
          <w:iCs/>
          <w:sz w:val="24"/>
          <w:szCs w:val="24"/>
          <w:lang w:val="id-ID"/>
        </w:rPr>
        <w:t>evaporator</w:t>
      </w:r>
      <w:r w:rsidRPr="00B34F65">
        <w:rPr>
          <w:rFonts w:ascii="Times New Roman" w:hAnsi="Times New Roman"/>
          <w:sz w:val="24"/>
          <w:szCs w:val="24"/>
          <w:lang w:val="id-ID"/>
        </w:rPr>
        <w:t>, sendok tanduk,</w:t>
      </w:r>
      <w:r w:rsidRPr="00B34F65">
        <w:rPr>
          <w:rFonts w:ascii="Times New Roman" w:hAnsi="Times New Roman"/>
          <w:sz w:val="24"/>
          <w:szCs w:val="24"/>
        </w:rPr>
        <w:t xml:space="preserve"> spatula,</w:t>
      </w:r>
      <w:r w:rsidRPr="00B34F65">
        <w:rPr>
          <w:rFonts w:ascii="Times New Roman" w:hAnsi="Times New Roman"/>
          <w:sz w:val="24"/>
          <w:szCs w:val="24"/>
          <w:lang w:val="id-ID"/>
        </w:rPr>
        <w:t xml:space="preserve"> tabung reaksi, timbangan analitik</w:t>
      </w:r>
      <w:r w:rsidRPr="00B34F65">
        <w:rPr>
          <w:rFonts w:ascii="Times New Roman" w:hAnsi="Times New Roman"/>
          <w:sz w:val="24"/>
          <w:szCs w:val="24"/>
        </w:rPr>
        <w:t xml:space="preserve">, </w:t>
      </w:r>
      <w:r w:rsidRPr="00B34F65">
        <w:rPr>
          <w:rFonts w:ascii="Times New Roman" w:hAnsi="Times New Roman"/>
          <w:bCs/>
          <w:noProof/>
          <w:sz w:val="24"/>
          <w:szCs w:val="24"/>
        </w:rPr>
        <w:t xml:space="preserve">spektrofotometri UV </w:t>
      </w:r>
      <w:r w:rsidRPr="00926ED7">
        <w:rPr>
          <w:rFonts w:ascii="Times New Roman" w:hAnsi="Times New Roman"/>
          <w:bCs/>
          <w:i/>
          <w:iCs/>
          <w:noProof/>
          <w:sz w:val="24"/>
          <w:szCs w:val="24"/>
        </w:rPr>
        <w:t>Visible</w:t>
      </w:r>
      <w:r w:rsidR="00926ED7">
        <w:rPr>
          <w:rFonts w:ascii="Times New Roman" w:hAnsi="Times New Roman"/>
          <w:bCs/>
          <w:noProof/>
          <w:sz w:val="24"/>
          <w:szCs w:val="24"/>
        </w:rPr>
        <w:t>.</w:t>
      </w:r>
    </w:p>
    <w:p w14:paraId="4A8FC228" w14:textId="73114788" w:rsidR="00B34F65" w:rsidRDefault="00B34F65" w:rsidP="004D31CB">
      <w:pPr>
        <w:pBdr>
          <w:top w:val="nil"/>
          <w:left w:val="nil"/>
          <w:bottom w:val="nil"/>
          <w:right w:val="nil"/>
          <w:between w:val="nil"/>
        </w:pBdr>
        <w:spacing w:after="0" w:line="360" w:lineRule="auto"/>
        <w:ind w:firstLine="691"/>
        <w:jc w:val="both"/>
        <w:rPr>
          <w:rFonts w:ascii="Times New Roman" w:hAnsi="Times New Roman"/>
          <w:sz w:val="24"/>
          <w:szCs w:val="24"/>
        </w:rPr>
      </w:pPr>
      <w:r w:rsidRPr="00B34F65">
        <w:rPr>
          <w:rFonts w:ascii="Times New Roman" w:hAnsi="Times New Roman"/>
          <w:bCs/>
          <w:noProof/>
          <w:sz w:val="24"/>
          <w:szCs w:val="24"/>
        </w:rPr>
        <w:t xml:space="preserve">Bahan: </w:t>
      </w:r>
      <w:r w:rsidRPr="00B34F65">
        <w:rPr>
          <w:rFonts w:ascii="Times New Roman" w:hAnsi="Times New Roman"/>
          <w:sz w:val="24"/>
          <w:szCs w:val="24"/>
          <w:lang w:val="id-ID"/>
        </w:rPr>
        <w:t xml:space="preserve">Aluminium foil, </w:t>
      </w:r>
      <w:proofErr w:type="spellStart"/>
      <w:r w:rsidRPr="00B34F65">
        <w:rPr>
          <w:rFonts w:ascii="Times New Roman" w:hAnsi="Times New Roman"/>
          <w:sz w:val="24"/>
          <w:szCs w:val="24"/>
        </w:rPr>
        <w:t>asam</w:t>
      </w:r>
      <w:proofErr w:type="spellEnd"/>
      <w:r w:rsidRPr="00B34F65">
        <w:rPr>
          <w:rFonts w:ascii="Times New Roman" w:hAnsi="Times New Roman"/>
          <w:sz w:val="24"/>
          <w:szCs w:val="24"/>
        </w:rPr>
        <w:t xml:space="preserve"> </w:t>
      </w:r>
      <w:proofErr w:type="spellStart"/>
      <w:r w:rsidRPr="00B34F65">
        <w:rPr>
          <w:rFonts w:ascii="Times New Roman" w:hAnsi="Times New Roman"/>
          <w:sz w:val="24"/>
          <w:szCs w:val="24"/>
        </w:rPr>
        <w:t>formiat</w:t>
      </w:r>
      <w:proofErr w:type="spellEnd"/>
      <w:r w:rsidRPr="00B34F65">
        <w:rPr>
          <w:rFonts w:ascii="Times New Roman" w:hAnsi="Times New Roman"/>
          <w:sz w:val="24"/>
          <w:szCs w:val="24"/>
        </w:rPr>
        <w:t xml:space="preserve">, </w:t>
      </w:r>
      <w:r w:rsidRPr="00B34F65">
        <w:rPr>
          <w:rFonts w:ascii="Times New Roman" w:hAnsi="Times New Roman"/>
          <w:sz w:val="24"/>
          <w:szCs w:val="24"/>
          <w:lang w:val="id-ID"/>
        </w:rPr>
        <w:t>aquadest, asa</w:t>
      </w:r>
      <w:r w:rsidRPr="00B34F65">
        <w:rPr>
          <w:rFonts w:ascii="Times New Roman" w:hAnsi="Times New Roman"/>
          <w:sz w:val="24"/>
          <w:szCs w:val="24"/>
        </w:rPr>
        <w:t>m</w:t>
      </w:r>
      <w:r w:rsidRPr="00B34F65">
        <w:rPr>
          <w:rFonts w:ascii="Times New Roman" w:hAnsi="Times New Roman"/>
          <w:sz w:val="24"/>
          <w:szCs w:val="24"/>
          <w:lang w:val="id-ID"/>
        </w:rPr>
        <w:t xml:space="preserve"> asetat glacial, bismut submitrat, </w:t>
      </w:r>
      <w:r w:rsidRPr="00B34F65">
        <w:rPr>
          <w:rFonts w:ascii="Times New Roman" w:hAnsi="Times New Roman"/>
          <w:bCs/>
          <w:noProof/>
          <w:sz w:val="24"/>
          <w:szCs w:val="24"/>
        </w:rPr>
        <w:t xml:space="preserve">Bovine Serum Albumin (BSA), </w:t>
      </w:r>
      <w:proofErr w:type="spellStart"/>
      <w:r w:rsidR="003D27C9">
        <w:rPr>
          <w:rFonts w:ascii="Times New Roman" w:hAnsi="Times New Roman"/>
          <w:sz w:val="24"/>
          <w:szCs w:val="24"/>
        </w:rPr>
        <w:t>batang</w:t>
      </w:r>
      <w:proofErr w:type="spellEnd"/>
      <w:r w:rsidRPr="00B34F65">
        <w:rPr>
          <w:rFonts w:ascii="Times New Roman" w:hAnsi="Times New Roman"/>
          <w:sz w:val="24"/>
          <w:szCs w:val="24"/>
          <w:lang w:val="id-ID"/>
        </w:rPr>
        <w:t xml:space="preserve"> </w:t>
      </w:r>
      <w:r w:rsidRPr="00B34F65">
        <w:rPr>
          <w:rFonts w:ascii="Times New Roman" w:hAnsi="Times New Roman"/>
          <w:i/>
          <w:iCs/>
          <w:sz w:val="24"/>
          <w:szCs w:val="24"/>
          <w:lang w:val="id-ID"/>
        </w:rPr>
        <w:t xml:space="preserve">Alpinia </w:t>
      </w:r>
      <w:r w:rsidRPr="00B34F65">
        <w:rPr>
          <w:rFonts w:ascii="Times New Roman" w:hAnsi="Times New Roman"/>
          <w:i/>
          <w:iCs/>
          <w:sz w:val="24"/>
          <w:szCs w:val="24"/>
          <w:lang w:val="id-ID"/>
        </w:rPr>
        <w:lastRenderedPageBreak/>
        <w:t>monopleura</w:t>
      </w:r>
      <w:r w:rsidRPr="00B34F65">
        <w:rPr>
          <w:rFonts w:ascii="Times New Roman" w:hAnsi="Times New Roman"/>
          <w:sz w:val="24"/>
          <w:szCs w:val="24"/>
        </w:rPr>
        <w:t xml:space="preserve">, HCl, </w:t>
      </w:r>
      <w:proofErr w:type="spellStart"/>
      <w:r w:rsidRPr="00B34F65">
        <w:rPr>
          <w:rFonts w:ascii="Times New Roman" w:hAnsi="Times New Roman"/>
          <w:sz w:val="24"/>
          <w:szCs w:val="24"/>
        </w:rPr>
        <w:t>Kloroform</w:t>
      </w:r>
      <w:proofErr w:type="spellEnd"/>
      <w:r w:rsidRPr="00B34F65">
        <w:rPr>
          <w:rFonts w:ascii="Times New Roman" w:hAnsi="Times New Roman"/>
          <w:sz w:val="24"/>
          <w:szCs w:val="24"/>
        </w:rPr>
        <w:t xml:space="preserve">, n-butanol, NaCl, </w:t>
      </w:r>
      <w:r w:rsidRPr="00B34F65">
        <w:rPr>
          <w:rFonts w:ascii="Times New Roman" w:hAnsi="Times New Roman"/>
          <w:sz w:val="24"/>
          <w:szCs w:val="24"/>
          <w:lang w:val="id-ID"/>
        </w:rPr>
        <w:t xml:space="preserve">NaCl 10%, </w:t>
      </w:r>
      <w:r w:rsidRPr="00B34F65">
        <w:rPr>
          <w:rFonts w:ascii="Times New Roman" w:hAnsi="Times New Roman"/>
          <w:bCs/>
          <w:noProof/>
          <w:sz w:val="24"/>
          <w:szCs w:val="24"/>
        </w:rPr>
        <w:t>natrium diklofenak 50 g (Novell)</w:t>
      </w:r>
      <w:r w:rsidRPr="00B34F65">
        <w:rPr>
          <w:rFonts w:ascii="Times New Roman" w:hAnsi="Times New Roman"/>
          <w:sz w:val="24"/>
          <w:szCs w:val="24"/>
        </w:rPr>
        <w:t>, toluene.</w:t>
      </w:r>
    </w:p>
    <w:p w14:paraId="3145B101" w14:textId="77777777" w:rsidR="00005167" w:rsidRPr="007B72C7" w:rsidRDefault="00005167" w:rsidP="00005167">
      <w:pPr>
        <w:pStyle w:val="ListParagraph"/>
        <w:widowControl/>
        <w:numPr>
          <w:ilvl w:val="0"/>
          <w:numId w:val="2"/>
        </w:numPr>
        <w:pBdr>
          <w:top w:val="nil"/>
          <w:left w:val="nil"/>
          <w:bottom w:val="nil"/>
          <w:right w:val="nil"/>
          <w:between w:val="nil"/>
        </w:pBdr>
        <w:spacing w:line="360" w:lineRule="auto"/>
        <w:contextualSpacing/>
        <w:jc w:val="both"/>
        <w:rPr>
          <w:rFonts w:ascii="Times New Roman" w:hAnsi="Times New Roman"/>
          <w:b/>
          <w:bCs/>
          <w:sz w:val="24"/>
          <w:szCs w:val="24"/>
        </w:rPr>
      </w:pPr>
      <w:proofErr w:type="spellStart"/>
      <w:r w:rsidRPr="007B72C7">
        <w:rPr>
          <w:rFonts w:ascii="Times New Roman" w:hAnsi="Times New Roman"/>
          <w:b/>
          <w:bCs/>
          <w:sz w:val="24"/>
          <w:szCs w:val="24"/>
        </w:rPr>
        <w:t>Prosedur</w:t>
      </w:r>
      <w:proofErr w:type="spellEnd"/>
      <w:r w:rsidRPr="007B72C7">
        <w:rPr>
          <w:rFonts w:ascii="Times New Roman" w:hAnsi="Times New Roman"/>
          <w:b/>
          <w:bCs/>
          <w:sz w:val="24"/>
          <w:szCs w:val="24"/>
        </w:rPr>
        <w:t xml:space="preserve"> </w:t>
      </w:r>
      <w:proofErr w:type="spellStart"/>
      <w:r w:rsidRPr="007B72C7">
        <w:rPr>
          <w:rFonts w:ascii="Times New Roman" w:hAnsi="Times New Roman"/>
          <w:b/>
          <w:bCs/>
          <w:sz w:val="24"/>
          <w:szCs w:val="24"/>
        </w:rPr>
        <w:t>Penelitian</w:t>
      </w:r>
      <w:proofErr w:type="spellEnd"/>
    </w:p>
    <w:p w14:paraId="59A4458F" w14:textId="5BB688AD" w:rsidR="00005167" w:rsidRPr="00770E5B" w:rsidRDefault="00005167" w:rsidP="000C536C">
      <w:pPr>
        <w:pBdr>
          <w:top w:val="nil"/>
          <w:left w:val="nil"/>
          <w:bottom w:val="nil"/>
          <w:right w:val="nil"/>
          <w:between w:val="nil"/>
        </w:pBdr>
        <w:spacing w:after="0" w:line="360" w:lineRule="auto"/>
        <w:jc w:val="both"/>
        <w:rPr>
          <w:rFonts w:ascii="Times New Roman" w:hAnsi="Times New Roman"/>
          <w:b/>
          <w:bCs/>
          <w:sz w:val="24"/>
          <w:szCs w:val="24"/>
          <w:lang w:val="sv-SE"/>
        </w:rPr>
      </w:pPr>
      <w:r w:rsidRPr="00770E5B">
        <w:rPr>
          <w:rFonts w:ascii="Times New Roman" w:hAnsi="Times New Roman"/>
          <w:b/>
          <w:bCs/>
          <w:sz w:val="24"/>
          <w:szCs w:val="24"/>
          <w:lang w:val="sv-SE"/>
        </w:rPr>
        <w:t xml:space="preserve">Pembuatan ekstrak </w:t>
      </w:r>
      <w:r w:rsidRPr="003D17BC">
        <w:rPr>
          <w:rFonts w:ascii="Times New Roman" w:hAnsi="Times New Roman"/>
          <w:b/>
          <w:bCs/>
          <w:sz w:val="24"/>
          <w:szCs w:val="24"/>
          <w:lang w:val="id-ID"/>
        </w:rPr>
        <w:t xml:space="preserve">metanol </w:t>
      </w:r>
      <w:r w:rsidR="00D724B3" w:rsidRPr="00770E5B">
        <w:rPr>
          <w:rFonts w:ascii="Times New Roman" w:hAnsi="Times New Roman"/>
          <w:b/>
          <w:bCs/>
          <w:sz w:val="24"/>
          <w:szCs w:val="24"/>
          <w:lang w:val="sv-SE"/>
        </w:rPr>
        <w:t>batang</w:t>
      </w:r>
      <w:r w:rsidRPr="003D17BC">
        <w:rPr>
          <w:rFonts w:ascii="Times New Roman" w:hAnsi="Times New Roman"/>
          <w:b/>
          <w:bCs/>
          <w:sz w:val="24"/>
          <w:szCs w:val="24"/>
          <w:lang w:val="id-ID"/>
        </w:rPr>
        <w:t xml:space="preserve"> </w:t>
      </w:r>
      <w:r w:rsidRPr="003D17BC">
        <w:rPr>
          <w:rFonts w:ascii="Times New Roman" w:hAnsi="Times New Roman"/>
          <w:b/>
          <w:bCs/>
          <w:i/>
          <w:iCs/>
          <w:sz w:val="24"/>
          <w:szCs w:val="24"/>
          <w:lang w:val="id-ID"/>
        </w:rPr>
        <w:t>Alpinia monopleura</w:t>
      </w:r>
    </w:p>
    <w:p w14:paraId="11DCD74F" w14:textId="6F955DFE" w:rsidR="00B7675D" w:rsidRPr="00770E5B" w:rsidRDefault="008B33DE" w:rsidP="003E7F08">
      <w:pPr>
        <w:pBdr>
          <w:top w:val="nil"/>
          <w:left w:val="nil"/>
          <w:bottom w:val="nil"/>
          <w:right w:val="nil"/>
          <w:between w:val="nil"/>
        </w:pBdr>
        <w:spacing w:after="0" w:line="360" w:lineRule="auto"/>
        <w:ind w:firstLine="691"/>
        <w:jc w:val="both"/>
        <w:rPr>
          <w:rFonts w:ascii="Times New Roman" w:hAnsi="Times New Roman"/>
          <w:bCs/>
          <w:noProof/>
          <w:sz w:val="24"/>
          <w:szCs w:val="24"/>
          <w:lang w:val="sv-SE"/>
        </w:rPr>
      </w:pPr>
      <w:r w:rsidRPr="00770E5B">
        <w:rPr>
          <w:rFonts w:ascii="Times New Roman" w:hAnsi="Times New Roman"/>
          <w:bCs/>
          <w:noProof/>
          <w:sz w:val="24"/>
          <w:szCs w:val="24"/>
          <w:lang w:val="sv-SE"/>
        </w:rPr>
        <w:t xml:space="preserve">Sebanyak 500 gram serbuk batang </w:t>
      </w:r>
      <w:r w:rsidRPr="00770E5B">
        <w:rPr>
          <w:rFonts w:ascii="Times New Roman" w:hAnsi="Times New Roman"/>
          <w:bCs/>
          <w:i/>
          <w:iCs/>
          <w:noProof/>
          <w:sz w:val="24"/>
          <w:szCs w:val="24"/>
          <w:lang w:val="sv-SE"/>
        </w:rPr>
        <w:t>Alpinia monopleura</w:t>
      </w:r>
      <w:r w:rsidRPr="00770E5B">
        <w:rPr>
          <w:rFonts w:ascii="Times New Roman" w:hAnsi="Times New Roman"/>
          <w:bCs/>
          <w:noProof/>
          <w:sz w:val="24"/>
          <w:szCs w:val="24"/>
          <w:lang w:val="sv-SE"/>
        </w:rPr>
        <w:t xml:space="preserve"> dicampur dengan 3.750 liter metanol (dalam rasio 1:7.5) dalam sebuah bejana maserasi dan dibiarkan selama 3 x 24 jam. </w:t>
      </w:r>
      <w:r w:rsidR="00D342B9" w:rsidRPr="00770E5B">
        <w:rPr>
          <w:rFonts w:ascii="Times New Roman" w:hAnsi="Times New Roman"/>
          <w:bCs/>
          <w:noProof/>
          <w:sz w:val="24"/>
          <w:szCs w:val="24"/>
          <w:lang w:val="sv-SE"/>
        </w:rPr>
        <w:t>D</w:t>
      </w:r>
      <w:r w:rsidRPr="00770E5B">
        <w:rPr>
          <w:rFonts w:ascii="Times New Roman" w:hAnsi="Times New Roman"/>
          <w:bCs/>
          <w:noProof/>
          <w:sz w:val="24"/>
          <w:szCs w:val="24"/>
          <w:lang w:val="sv-SE"/>
        </w:rPr>
        <w:t>ilakukan penyaringan dan penggantian pelarut.</w:t>
      </w:r>
      <w:r w:rsidR="00D342B9" w:rsidRPr="00770E5B">
        <w:rPr>
          <w:rFonts w:ascii="Times New Roman" w:hAnsi="Times New Roman"/>
          <w:bCs/>
          <w:noProof/>
          <w:sz w:val="24"/>
          <w:szCs w:val="24"/>
          <w:lang w:val="sv-SE"/>
        </w:rPr>
        <w:t xml:space="preserve"> F</w:t>
      </w:r>
      <w:r w:rsidRPr="00770E5B">
        <w:rPr>
          <w:rFonts w:ascii="Times New Roman" w:hAnsi="Times New Roman"/>
          <w:bCs/>
          <w:noProof/>
          <w:sz w:val="24"/>
          <w:szCs w:val="24"/>
          <w:lang w:val="sv-SE"/>
        </w:rPr>
        <w:t>iltratnya diuapkan sehingga menghasilkan ekstrak kental.</w:t>
      </w:r>
    </w:p>
    <w:p w14:paraId="48316187" w14:textId="3DE39F0E" w:rsidR="00D724B3" w:rsidRPr="005E6FB5" w:rsidRDefault="00D724B3" w:rsidP="003E7F08">
      <w:pPr>
        <w:pBdr>
          <w:top w:val="nil"/>
          <w:left w:val="nil"/>
          <w:bottom w:val="nil"/>
          <w:right w:val="nil"/>
          <w:between w:val="nil"/>
        </w:pBdr>
        <w:spacing w:after="0" w:line="360" w:lineRule="auto"/>
        <w:jc w:val="both"/>
        <w:rPr>
          <w:rFonts w:ascii="Times New Roman" w:hAnsi="Times New Roman"/>
          <w:b/>
          <w:i/>
          <w:iCs/>
          <w:sz w:val="24"/>
          <w:szCs w:val="24"/>
          <w:lang w:val="id-ID"/>
        </w:rPr>
      </w:pPr>
      <w:r w:rsidRPr="00770E5B">
        <w:rPr>
          <w:rFonts w:ascii="Times New Roman" w:hAnsi="Times New Roman"/>
          <w:b/>
          <w:noProof/>
          <w:sz w:val="24"/>
          <w:szCs w:val="24"/>
          <w:lang w:val="sv-SE"/>
        </w:rPr>
        <w:t xml:space="preserve">Pembuatan fraksi etil esetat </w:t>
      </w:r>
      <w:r w:rsidRPr="00770E5B">
        <w:rPr>
          <w:rFonts w:ascii="Times New Roman" w:hAnsi="Times New Roman"/>
          <w:b/>
          <w:sz w:val="24"/>
          <w:szCs w:val="24"/>
          <w:lang w:val="sv-SE"/>
        </w:rPr>
        <w:t>batang</w:t>
      </w:r>
      <w:r w:rsidRPr="005E6FB5">
        <w:rPr>
          <w:rFonts w:ascii="Times New Roman" w:hAnsi="Times New Roman"/>
          <w:b/>
          <w:sz w:val="24"/>
          <w:szCs w:val="24"/>
          <w:lang w:val="id-ID"/>
        </w:rPr>
        <w:t xml:space="preserve"> </w:t>
      </w:r>
      <w:r w:rsidRPr="005E6FB5">
        <w:rPr>
          <w:rFonts w:ascii="Times New Roman" w:hAnsi="Times New Roman"/>
          <w:b/>
          <w:i/>
          <w:iCs/>
          <w:sz w:val="24"/>
          <w:szCs w:val="24"/>
          <w:lang w:val="id-ID"/>
        </w:rPr>
        <w:t>Alpinia monopleura</w:t>
      </w:r>
    </w:p>
    <w:p w14:paraId="6E76C1D1" w14:textId="6C987DFB" w:rsidR="00D724B3" w:rsidRPr="00770E5B" w:rsidRDefault="00D724B3" w:rsidP="00F00966">
      <w:pPr>
        <w:pBdr>
          <w:top w:val="nil"/>
          <w:left w:val="nil"/>
          <w:bottom w:val="nil"/>
          <w:right w:val="nil"/>
          <w:between w:val="nil"/>
        </w:pBdr>
        <w:spacing w:after="0" w:line="360" w:lineRule="auto"/>
        <w:ind w:firstLine="540"/>
        <w:jc w:val="both"/>
        <w:rPr>
          <w:rFonts w:ascii="Times New Roman" w:hAnsi="Times New Roman"/>
          <w:bCs/>
          <w:noProof/>
          <w:sz w:val="24"/>
          <w:szCs w:val="24"/>
          <w:lang w:val="sv-SE"/>
        </w:rPr>
      </w:pPr>
      <w:r w:rsidRPr="00770E5B">
        <w:rPr>
          <w:rFonts w:ascii="Times New Roman" w:hAnsi="Times New Roman"/>
          <w:bCs/>
          <w:noProof/>
          <w:sz w:val="24"/>
          <w:szCs w:val="24"/>
          <w:lang w:val="sv-SE"/>
        </w:rPr>
        <w:t xml:space="preserve">Metode fraksinasi yang digunakan adalah metode padat cair. Sebanyak 5 gram ekstrak batang </w:t>
      </w:r>
      <w:r w:rsidRPr="00770E5B">
        <w:rPr>
          <w:rFonts w:ascii="Times New Roman" w:hAnsi="Times New Roman"/>
          <w:bCs/>
          <w:i/>
          <w:iCs/>
          <w:noProof/>
          <w:sz w:val="24"/>
          <w:szCs w:val="24"/>
          <w:lang w:val="sv-SE"/>
        </w:rPr>
        <w:t>Alpinia monopleura</w:t>
      </w:r>
      <w:r w:rsidRPr="00770E5B">
        <w:rPr>
          <w:rFonts w:ascii="Times New Roman" w:hAnsi="Times New Roman"/>
          <w:bCs/>
          <w:noProof/>
          <w:sz w:val="24"/>
          <w:szCs w:val="24"/>
          <w:lang w:val="sv-SE"/>
        </w:rPr>
        <w:t xml:space="preserve"> dilarutkan dalam 25 ml etil asetat</w:t>
      </w:r>
      <w:r w:rsidR="00D342B9" w:rsidRPr="00770E5B">
        <w:rPr>
          <w:rFonts w:ascii="Times New Roman" w:hAnsi="Times New Roman"/>
          <w:bCs/>
          <w:noProof/>
          <w:sz w:val="24"/>
          <w:szCs w:val="24"/>
          <w:lang w:val="sv-SE"/>
        </w:rPr>
        <w:t xml:space="preserve">. </w:t>
      </w:r>
      <w:r w:rsidRPr="00770E5B">
        <w:rPr>
          <w:rFonts w:ascii="Times New Roman" w:hAnsi="Times New Roman"/>
          <w:bCs/>
          <w:noProof/>
          <w:sz w:val="24"/>
          <w:szCs w:val="24"/>
          <w:lang w:val="sv-SE"/>
        </w:rPr>
        <w:t xml:space="preserve">Campuran didiamkan selama 30 menit sehingga terbentuk dua lapisan, yaitu lapisan yang larut dalam etil asetat dan lapisan yang tidak larut. Fraksi yang larut dalam etil asetat dipisahkan dengan cara dekantasi. Kemudian, fraksi yang larut dalam etil asetat dipekatkan menggunakan </w:t>
      </w:r>
      <w:r w:rsidRPr="00770E5B">
        <w:rPr>
          <w:rFonts w:ascii="Times New Roman" w:hAnsi="Times New Roman"/>
          <w:bCs/>
          <w:i/>
          <w:iCs/>
          <w:noProof/>
          <w:sz w:val="24"/>
          <w:szCs w:val="24"/>
          <w:lang w:val="sv-SE"/>
        </w:rPr>
        <w:t>rotary evaporator</w:t>
      </w:r>
      <w:r w:rsidRPr="00770E5B">
        <w:rPr>
          <w:rFonts w:ascii="Times New Roman" w:hAnsi="Times New Roman"/>
          <w:bCs/>
          <w:noProof/>
          <w:sz w:val="24"/>
          <w:szCs w:val="24"/>
          <w:lang w:val="sv-SE"/>
        </w:rPr>
        <w:t xml:space="preserve"> pada </w:t>
      </w:r>
      <w:r w:rsidRPr="00770E5B">
        <w:rPr>
          <w:rFonts w:ascii="Times New Roman" w:hAnsi="Times New Roman"/>
          <w:bCs/>
          <w:noProof/>
          <w:sz w:val="24"/>
          <w:szCs w:val="24"/>
          <w:lang w:val="sv-SE"/>
        </w:rPr>
        <w:t>suhu 40°C hingga diperoleh fraksi etil asetat kental. Proses fraksinasi ini diulang sebanyak 3 kali</w:t>
      </w:r>
      <w:r w:rsidR="00BF41FD" w:rsidRPr="00770E5B">
        <w:rPr>
          <w:rFonts w:ascii="Times New Roman" w:hAnsi="Times New Roman"/>
          <w:bCs/>
          <w:noProof/>
          <w:sz w:val="24"/>
          <w:szCs w:val="24"/>
          <w:lang w:val="sv-SE"/>
        </w:rPr>
        <w:t xml:space="preserve"> </w:t>
      </w:r>
      <w:r w:rsidR="00BF41FD" w:rsidRPr="00EB2603">
        <w:rPr>
          <w:rFonts w:ascii="Times New Roman" w:hAnsi="Times New Roman"/>
          <w:bCs/>
          <w:noProof/>
          <w:sz w:val="24"/>
          <w:szCs w:val="24"/>
          <w:vertAlign w:val="superscript"/>
        </w:rPr>
        <w:fldChar w:fldCharType="begin" w:fldLock="1"/>
      </w:r>
      <w:r w:rsidR="006F38B3" w:rsidRPr="00770E5B">
        <w:rPr>
          <w:rFonts w:ascii="Times New Roman" w:hAnsi="Times New Roman"/>
          <w:bCs/>
          <w:noProof/>
          <w:sz w:val="24"/>
          <w:szCs w:val="24"/>
          <w:vertAlign w:val="superscript"/>
          <w:lang w:val="sv-SE"/>
        </w:rPr>
        <w:instrText>ADDIN CSL_CITATION { "citationItems" : [ { "id" : "ITEM-1", "itemData" : { "DOI" : "10.1186/s13020-018-0177-x", "ISSN" : "17498546", "PMID" : "29692864", "abstract" : "Natural medicines were the only option for the prevention and treatment of human diseases for thousands of years. Natural products are important sources for drug development. The amounts of bioactive natural products in natural medicines are always fairly low. Today, it is very crucial to develop effective and selective methods for the extraction and isolation of those bioactive natural products. This paper intends to provide a comprehensive view of a variety of methods used in the extraction and isolation of natural products. This paper also presents the advantage, disadvantage and practical examples of conventional and modern techniques involved in natural products research.", "author" : [ { "dropping-particle" : "", "family" : "Zhang", "given" : "Qing Wen", "non-dropping-particle" : "", "parse-names" : false, "suffix" : "" }, { "dropping-particle" : "", "family" : "Lin", "given" : "Li Gen", "non-dropping-particle" : "", "parse-names" : false, "suffix" : "" }, { "dropping-particle" : "", "family" : "Ye", "given" : "Wen Cai", "non-dropping-particle" : "", "parse-names" : false, "suffix" : "" } ], "container-title" : "Chinese Medicine (United Kingdom)", "id" : "ITEM-1", "issue" : "1", "issued" : { "date-parts" : [ [ "2018" ] ] }, "page" : "1-26", "publisher" : "BioMed Central", "title" : "Techniques for extraction and isolation of natural products: A comprehensive review", "type" : "article-journal", "volume" : "13" }, "uris" : [ "http://www.mendeley.com/documents/?uuid=df8eddcd-e575-4570-9cad-bd88377ecae2" ] }, { "id" : "ITEM-2", "itemData" : { "DOI" : "10.1039/b700306b", "ISBN" : "1588294471", "ISSN" : "02650568", "PMID" : "18497897", "abstract" : "Since the 1990s, interest in natural product research has increased considerably. Following several outstanding developments in the areas of separation methods, spectroscopic techniques, and sensitive bioassays, natural product research has gained new attention for providing novel chemical entities. This updated review deals with sample preparation and purification, recent extraction techniques used for natural product separation, liquid-solid and liquid-liquid isolation techniques, as well as multi-step chromatographic operations. It covers examples of papers published since the NPR review 'Modern separation methods' by Marston and Hostettmann,1 with major emphasis on methods developed and the research undertaken since 2000. \u00a9 The Royal Society of Chemistry.", "author" : [ { "dropping-particle" : "", "family" : "Sarker", "given" : "Satyajit D", "non-dropping-particle" : "", "parse-names" : false, "suffix" : "" }, { "dropping-particle" : "", "family" : "Latif", "given" : "Zahid", "non-dropping-particle" : "", "parse-names" : false, "suffix" : "" }, { "dropping-particle" : "", "family" : "Gray", "given" : "Alexander I", "non-dropping-particle" : "", "parse-names" : false, "suffix" : "" } ], "container-title" : "Natural Product Reports", "edition" : "Second Edi", "id" : "ITEM-2", "issue" : "3", "issued" : { "date-parts" : [ [ "2006" ] ] }, "number-of-pages" : "517-554", "publisher-place" : "Totowa, New Jersey", "title" : "Natural Product Isolation", "type" : "book", "volume" : "25" }, "uris" : [ "http://www.mendeley.com/documents/?uuid=4fff2719-9856-4073-bbf4-eee2466b558c" ] } ], "mendeley" : { "formattedCitation" : "(20,21)", "plainTextFormattedCitation" : "(20,21)", "previouslyFormattedCitation" : "(20,21)" }, "properties" : { "noteIndex" : 0 }, "schema" : "https://github.com/citation-style-language/schema/raw/master/csl-citation.json" }</w:instrText>
      </w:r>
      <w:r w:rsidR="00BF41FD" w:rsidRPr="00EB2603">
        <w:rPr>
          <w:rFonts w:ascii="Times New Roman" w:hAnsi="Times New Roman"/>
          <w:bCs/>
          <w:noProof/>
          <w:sz w:val="24"/>
          <w:szCs w:val="24"/>
          <w:vertAlign w:val="superscript"/>
        </w:rPr>
        <w:fldChar w:fldCharType="separate"/>
      </w:r>
      <w:r w:rsidR="00BF41FD" w:rsidRPr="00770E5B">
        <w:rPr>
          <w:rFonts w:ascii="Times New Roman" w:hAnsi="Times New Roman"/>
          <w:bCs/>
          <w:noProof/>
          <w:sz w:val="24"/>
          <w:szCs w:val="24"/>
          <w:vertAlign w:val="superscript"/>
          <w:lang w:val="sv-SE"/>
        </w:rPr>
        <w:t>(20,21)</w:t>
      </w:r>
      <w:r w:rsidR="00BF41FD" w:rsidRPr="00EB2603">
        <w:rPr>
          <w:rFonts w:ascii="Times New Roman" w:hAnsi="Times New Roman"/>
          <w:bCs/>
          <w:noProof/>
          <w:sz w:val="24"/>
          <w:szCs w:val="24"/>
          <w:vertAlign w:val="superscript"/>
        </w:rPr>
        <w:fldChar w:fldCharType="end"/>
      </w:r>
      <w:r w:rsidRPr="00770E5B">
        <w:rPr>
          <w:rFonts w:ascii="Times New Roman" w:hAnsi="Times New Roman"/>
          <w:bCs/>
          <w:noProof/>
          <w:sz w:val="24"/>
          <w:szCs w:val="24"/>
          <w:vertAlign w:val="superscript"/>
          <w:lang w:val="sv-SE"/>
        </w:rPr>
        <w:t>.</w:t>
      </w:r>
    </w:p>
    <w:p w14:paraId="02BA5FC8" w14:textId="42F924F1" w:rsidR="007548AF" w:rsidRPr="00770E5B" w:rsidRDefault="007548AF" w:rsidP="00F00966">
      <w:pPr>
        <w:pBdr>
          <w:top w:val="nil"/>
          <w:left w:val="nil"/>
          <w:bottom w:val="nil"/>
          <w:right w:val="nil"/>
          <w:between w:val="nil"/>
        </w:pBdr>
        <w:spacing w:after="0" w:line="360" w:lineRule="auto"/>
        <w:jc w:val="both"/>
        <w:rPr>
          <w:rFonts w:ascii="Times New Roman" w:hAnsi="Times New Roman"/>
          <w:bCs/>
          <w:noProof/>
          <w:sz w:val="24"/>
          <w:szCs w:val="24"/>
          <w:lang w:val="sv-SE"/>
        </w:rPr>
      </w:pPr>
      <w:r w:rsidRPr="00770E5B">
        <w:rPr>
          <w:rFonts w:ascii="Times New Roman" w:hAnsi="Times New Roman"/>
          <w:b/>
          <w:bCs/>
          <w:sz w:val="24"/>
          <w:szCs w:val="24"/>
          <w:lang w:val="sv-SE"/>
        </w:rPr>
        <w:t>Pengujian antiiflamasi secara In Vitro</w:t>
      </w:r>
    </w:p>
    <w:p w14:paraId="30FA0781" w14:textId="7B32EAB5" w:rsidR="007548AF" w:rsidRPr="00233695" w:rsidRDefault="007548AF" w:rsidP="00763784">
      <w:pPr>
        <w:pBdr>
          <w:top w:val="nil"/>
          <w:left w:val="nil"/>
          <w:bottom w:val="nil"/>
          <w:right w:val="nil"/>
          <w:between w:val="nil"/>
        </w:pBdr>
        <w:spacing w:after="0" w:line="360" w:lineRule="auto"/>
        <w:ind w:firstLine="540"/>
        <w:jc w:val="both"/>
        <w:rPr>
          <w:rFonts w:ascii="Times New Roman" w:hAnsi="Times New Roman"/>
          <w:bCs/>
          <w:noProof/>
          <w:sz w:val="24"/>
          <w:szCs w:val="24"/>
        </w:rPr>
      </w:pPr>
      <w:r w:rsidRPr="00770E5B">
        <w:rPr>
          <w:rFonts w:ascii="Times New Roman" w:hAnsi="Times New Roman"/>
          <w:bCs/>
          <w:noProof/>
          <w:sz w:val="24"/>
          <w:szCs w:val="24"/>
          <w:lang w:val="sv-SE"/>
        </w:rPr>
        <w:t>Larutan BSA dengan konsentrasi 0,2%</w:t>
      </w:r>
      <w:r w:rsidR="00256C81" w:rsidRPr="00770E5B">
        <w:rPr>
          <w:rFonts w:ascii="Times New Roman" w:hAnsi="Times New Roman"/>
          <w:bCs/>
          <w:noProof/>
          <w:sz w:val="24"/>
          <w:szCs w:val="24"/>
          <w:lang w:val="sv-SE"/>
        </w:rPr>
        <w:t xml:space="preserve"> </w:t>
      </w:r>
      <w:r w:rsidRPr="00770E5B">
        <w:rPr>
          <w:rFonts w:ascii="Times New Roman" w:hAnsi="Times New Roman"/>
          <w:bCs/>
          <w:noProof/>
          <w:sz w:val="24"/>
          <w:szCs w:val="24"/>
          <w:lang w:val="sv-SE"/>
        </w:rPr>
        <w:t xml:space="preserve">disiapkan dengan cara mencampur 1,21 gram Tris Buffered Saline (Tris dan NaCl) dalam 900 mL akuades. pH larutan disesuaikan menjadi 6,2-6,5 dengan asam asetat glasial, lalu </w:t>
      </w:r>
      <w:r w:rsidR="00E77336" w:rsidRPr="00770E5B">
        <w:rPr>
          <w:rFonts w:ascii="Times New Roman" w:hAnsi="Times New Roman"/>
          <w:bCs/>
          <w:noProof/>
          <w:sz w:val="24"/>
          <w:szCs w:val="24"/>
          <w:lang w:val="sv-SE"/>
        </w:rPr>
        <w:t xml:space="preserve">tambahkan aquadest hingga </w:t>
      </w:r>
      <w:r w:rsidRPr="00770E5B">
        <w:rPr>
          <w:rFonts w:ascii="Times New Roman" w:hAnsi="Times New Roman"/>
          <w:bCs/>
          <w:noProof/>
          <w:sz w:val="24"/>
          <w:szCs w:val="24"/>
          <w:lang w:val="sv-SE"/>
        </w:rPr>
        <w:t xml:space="preserve">1000 mL. Setiap ekstrak dibuat dalam konsentrasi 50 µg/mL dalam metanol sebagai larutan stok. Kemudian, diambil alikuot sebanyak 5,0 µL, 10 µL, dan 20 µL, mewakili konsentrasi 0,25 µg/mL, 0,50 µg/mL, dan 1,00 µg/mL dari larutan stok, masing-masing, dan </w:t>
      </w:r>
      <w:r w:rsidR="007E70E4" w:rsidRPr="00770E5B">
        <w:rPr>
          <w:rFonts w:ascii="Times New Roman" w:hAnsi="Times New Roman"/>
          <w:bCs/>
          <w:noProof/>
          <w:sz w:val="24"/>
          <w:szCs w:val="24"/>
          <w:lang w:val="sv-SE"/>
        </w:rPr>
        <w:t xml:space="preserve"> </w:t>
      </w:r>
      <w:r w:rsidRPr="00770E5B">
        <w:rPr>
          <w:rFonts w:ascii="Times New Roman" w:hAnsi="Times New Roman"/>
          <w:bCs/>
          <w:noProof/>
          <w:sz w:val="24"/>
          <w:szCs w:val="24"/>
          <w:lang w:val="sv-SE"/>
        </w:rPr>
        <w:t xml:space="preserve">ditambahkan ke dalam tabung reaksi yang berisi 1 mL larutan penyangga </w:t>
      </w:r>
      <w:r w:rsidR="007E70E4" w:rsidRPr="00770E5B">
        <w:rPr>
          <w:rFonts w:ascii="Times New Roman" w:hAnsi="Times New Roman"/>
          <w:bCs/>
          <w:noProof/>
          <w:sz w:val="24"/>
          <w:szCs w:val="24"/>
          <w:lang w:val="sv-SE"/>
        </w:rPr>
        <w:t xml:space="preserve"> </w:t>
      </w:r>
      <w:r w:rsidRPr="00770E5B">
        <w:rPr>
          <w:rFonts w:ascii="Times New Roman" w:hAnsi="Times New Roman"/>
          <w:bCs/>
          <w:noProof/>
          <w:sz w:val="24"/>
          <w:szCs w:val="24"/>
          <w:lang w:val="sv-SE"/>
        </w:rPr>
        <w:t xml:space="preserve">BSA 0,2%. Kontrol negatif (metanol) dan kontrol positif (natrium diklofenak) diuji dengan langkah yang sama.Kemudian, larutan dipanaskan dalam penangas air pada suhu 72°C selama 10 menit, lalu didinginkan selama 20 menit pada suhu ruang. Kekeruhan larutan (tingkat pengendapan protein) diukur </w:t>
      </w:r>
      <w:r w:rsidRPr="00770E5B">
        <w:rPr>
          <w:rFonts w:ascii="Times New Roman" w:hAnsi="Times New Roman"/>
          <w:bCs/>
          <w:noProof/>
          <w:sz w:val="24"/>
          <w:szCs w:val="24"/>
          <w:lang w:val="sv-SE"/>
        </w:rPr>
        <w:lastRenderedPageBreak/>
        <w:t xml:space="preserve">pada panjang gelombang 660 nm menggunakan spektrofotometer. Percobaan ini diulang dua kali, dan nilai rata-rata absorbansi dicatat. </w:t>
      </w:r>
      <w:r w:rsidRPr="00233695">
        <w:rPr>
          <w:rFonts w:ascii="Times New Roman" w:hAnsi="Times New Roman"/>
          <w:bCs/>
          <w:noProof/>
          <w:sz w:val="24"/>
          <w:szCs w:val="24"/>
        </w:rPr>
        <w:t>Persentase penghambatan pengendapan (denaturasi protein) dihitung menggunakan persamaan</w:t>
      </w:r>
      <w:r w:rsidR="00D35F98" w:rsidRPr="00233695">
        <w:rPr>
          <w:rFonts w:ascii="Times New Roman" w:hAnsi="Times New Roman"/>
          <w:bCs/>
          <w:noProof/>
          <w:sz w:val="24"/>
          <w:szCs w:val="24"/>
        </w:rPr>
        <w:t xml:space="preserve"> </w:t>
      </w:r>
      <w:r w:rsidR="00D35F98" w:rsidRPr="00EB2603">
        <w:rPr>
          <w:rFonts w:ascii="Times New Roman" w:hAnsi="Times New Roman"/>
          <w:bCs/>
          <w:noProof/>
          <w:sz w:val="24"/>
          <w:szCs w:val="24"/>
          <w:vertAlign w:val="superscript"/>
        </w:rPr>
        <w:fldChar w:fldCharType="begin" w:fldLock="1"/>
      </w:r>
      <w:r w:rsidR="006F38B3" w:rsidRPr="00EB2603">
        <w:rPr>
          <w:rFonts w:ascii="Times New Roman" w:hAnsi="Times New Roman"/>
          <w:bCs/>
          <w:noProof/>
          <w:sz w:val="24"/>
          <w:szCs w:val="24"/>
          <w:vertAlign w:val="superscript"/>
        </w:rPr>
        <w:instrText>ADDIN CSL_CITATION { "citationItems" : [ { "id" : "ITEM-1", "itemData" : { "DOI" : "10.1016/j.ejbas.2017.11.003", "ISSN" : "2314-808X", "abstract" : "The objective of this study was to perform phytochemical screening, to determine the content of phenolic compound, to evaluate antioxidant, anti-inflammatory and antiangiogenic activities of ethanol, water-ethanol and water extracts of Lophira procera. Antioxidant activity was determined by 2,2-diphenyl-1-picrylhydrazyl (DPPH) and phosphomolybdenum assay, anti-inflammatory activity by proteins denaturation inhibition and membranes stabilization test and antiangiogenic activity by chicken chorioallantoic membrane (CAM) method. The results showed that this plant is rich in saponins, polyphenols, tannins, total flavonoids, proanthocyanidins and coumarins. Extracts presented a strong antioxidant activity (IC50 values of 5.452 \u00b1 0.119 \u03bcg/mL and 6.346 \u00b1 0.544 \u03bcg/mL and respective AAI of 9.173 \u00b1 0.203 and 7.919 \u00b1 0.711). Excellent anti-inflammatory activity was also observed (IC50 = 16.952 \u00b1 1.897 and IC50 = 23.172 \u00b1 0.066 \u03bcg/mL for inhibition of protein denaturation and membrane stabilization respectively). Finally, extracts manifested a very good anti-angiogenic activity (with inhibitions ranging from 57.142 \u00b1 0.124% to 100%). These biological activities are certainly due to high content of phenolic compound. This is the first study to report the phytochemical screening, the content of phenolic compound, the antioxidant, anti-inflammatory and antiangiogenic activities of extract derived from Lophira procera. The use of this plant in traditional medicine against ulcers, breast cancer, kidney and dental pain is therefore justified and its potential as a candidate for bioactive therapeutic molecule.", "author" : [ { "dropping-particle" : "", "family" : "Ngoua-Meye-Misso", "given" : "Rick-Leonid", "non-dropping-particle" : "", "parse-names" : false, "suffix" : "" }, { "dropping-particle" : "", "family" : "Sima-Obiang", "given" : "C\u00e9dric", "non-dropping-particle" : "", "parse-names" : false, "suffix" : "" }, { "dropping-particle" : "", "family" : "Ndong", "given" : "Jean De La Croix", "non-dropping-particle" : "", "parse-names" : false, "suffix" : "" }, { "dropping-particle" : "", "family" : "Ondo", "given" : "Joseph Privat", "non-dropping-particle" : "", "parse-names" : false, "suffix" : "" }, { "dropping-particle" : "", "family" : "Ovono Abessolo", "given" : "Felix", "non-dropping-particle" : "", "parse-names" : false, "suffix" : "" }, { "dropping-particle" : "", "family" : "Obame-Engonga", "given" : "Louis-Cl\u00e9ment", "non-dropping-particle" : "", "parse-names" : false, "suffix" : "" } ], "container-title" : "Egyptian Journal of Basic and Applied Sciences", "id" : "ITEM-1", "issue" : "1", "issued" : { "date-parts" : [ [ "2018" ] ] }, "page" : "80-86", "publisher" : "Mansoura University", "title" : " Phytochemical screening, antioxidant, anti-inflammatory and antiangiogenic activities of Lophira procera A. Chev. (Ochnaceae) medicinal plant from Gabon ", "type" : "article-journal", "volume" : "5" }, "uris" : [ "http://www.mendeley.com/documents/?uuid=81b23db2-4c7d-41b8-b5eb-e21033d8f087" ] } ], "mendeley" : { "formattedCitation" : "(22)", "plainTextFormattedCitation" : "(22)", "previouslyFormattedCitation" : "(22)" }, "properties" : { "noteIndex" : 0 }, "schema" : "https://github.com/citation-style-language/schema/raw/master/csl-citation.json" }</w:instrText>
      </w:r>
      <w:r w:rsidR="00D35F98" w:rsidRPr="00EB2603">
        <w:rPr>
          <w:rFonts w:ascii="Times New Roman" w:hAnsi="Times New Roman"/>
          <w:bCs/>
          <w:noProof/>
          <w:sz w:val="24"/>
          <w:szCs w:val="24"/>
          <w:vertAlign w:val="superscript"/>
        </w:rPr>
        <w:fldChar w:fldCharType="separate"/>
      </w:r>
      <w:r w:rsidR="00BF41FD" w:rsidRPr="00EB2603">
        <w:rPr>
          <w:rFonts w:ascii="Times New Roman" w:hAnsi="Times New Roman"/>
          <w:bCs/>
          <w:noProof/>
          <w:sz w:val="24"/>
          <w:szCs w:val="24"/>
          <w:vertAlign w:val="superscript"/>
        </w:rPr>
        <w:t>(22)</w:t>
      </w:r>
      <w:r w:rsidR="00D35F98" w:rsidRPr="00EB2603">
        <w:rPr>
          <w:rFonts w:ascii="Times New Roman" w:hAnsi="Times New Roman"/>
          <w:bCs/>
          <w:noProof/>
          <w:sz w:val="24"/>
          <w:szCs w:val="24"/>
          <w:vertAlign w:val="superscript"/>
        </w:rPr>
        <w:fldChar w:fldCharType="end"/>
      </w:r>
      <w:r w:rsidR="00D94701" w:rsidRPr="00233695">
        <w:rPr>
          <w:rFonts w:ascii="Times New Roman" w:hAnsi="Times New Roman"/>
          <w:bCs/>
          <w:noProof/>
          <w:sz w:val="24"/>
          <w:szCs w:val="24"/>
        </w:rPr>
        <w:t>:</w:t>
      </w:r>
    </w:p>
    <w:p w14:paraId="65973F04" w14:textId="0114B5C7" w:rsidR="00D94701" w:rsidRPr="00233695" w:rsidRDefault="00D94701" w:rsidP="00D94701">
      <w:pPr>
        <w:pBdr>
          <w:top w:val="nil"/>
          <w:left w:val="nil"/>
          <w:bottom w:val="nil"/>
          <w:right w:val="nil"/>
          <w:between w:val="nil"/>
        </w:pBdr>
        <w:jc w:val="both"/>
        <w:rPr>
          <w:rFonts w:ascii="Times New Roman" w:hAnsi="Times New Roman"/>
          <w:sz w:val="24"/>
          <w:szCs w:val="24"/>
        </w:rPr>
      </w:pPr>
      <w:proofErr w:type="spellStart"/>
      <w:r w:rsidRPr="00233695">
        <w:rPr>
          <w:rFonts w:ascii="Times New Roman" w:hAnsi="Times New Roman"/>
          <w:sz w:val="24"/>
          <w:szCs w:val="24"/>
        </w:rPr>
        <w:t>Aktivitas</w:t>
      </w:r>
      <w:proofErr w:type="spellEnd"/>
      <w:r w:rsidRPr="00233695">
        <w:rPr>
          <w:rFonts w:ascii="Times New Roman" w:hAnsi="Times New Roman"/>
          <w:sz w:val="24"/>
          <w:szCs w:val="24"/>
        </w:rPr>
        <w:t xml:space="preserve"> </w:t>
      </w:r>
      <w:proofErr w:type="spellStart"/>
      <w:r w:rsidR="00276948">
        <w:rPr>
          <w:rFonts w:ascii="Times New Roman" w:hAnsi="Times New Roman"/>
          <w:sz w:val="24"/>
          <w:szCs w:val="24"/>
        </w:rPr>
        <w:t>d</w:t>
      </w:r>
      <w:r w:rsidRPr="00233695">
        <w:rPr>
          <w:rFonts w:ascii="Times New Roman" w:hAnsi="Times New Roman"/>
          <w:sz w:val="24"/>
          <w:szCs w:val="24"/>
        </w:rPr>
        <w:t>enaturasi</w:t>
      </w:r>
      <w:proofErr w:type="spellEnd"/>
      <w:r w:rsidR="00276948">
        <w:rPr>
          <w:rFonts w:ascii="Times New Roman" w:hAnsi="Times New Roman"/>
          <w:sz w:val="24"/>
          <w:szCs w:val="24"/>
        </w:rPr>
        <w:t xml:space="preserve"> protein</w:t>
      </w:r>
      <w:r w:rsidRPr="00233695">
        <w:rPr>
          <w:rFonts w:ascii="Times New Roman" w:hAnsi="Times New Roman"/>
          <w:sz w:val="24"/>
          <w:szCs w:val="24"/>
        </w:rPr>
        <w:t xml:space="preserve"> (%) = </w:t>
      </w:r>
      <m:oMath>
        <m:f>
          <m:fPr>
            <m:ctrlPr>
              <w:rPr>
                <w:rFonts w:ascii="Cambria Math" w:hAnsi="Cambria Math"/>
                <w:i/>
                <w:sz w:val="24"/>
                <w:szCs w:val="24"/>
              </w:rPr>
            </m:ctrlPr>
          </m:fPr>
          <m:num>
            <m:r>
              <m:rPr>
                <m:sty m:val="p"/>
              </m:rPr>
              <w:rPr>
                <w:rFonts w:ascii="Cambria Math" w:hAnsi="Cambria Math"/>
                <w:sz w:val="24"/>
                <w:szCs w:val="24"/>
              </w:rPr>
              <m:t>Absorbansi Kontrol-Absorbansi sampel</m:t>
            </m:r>
          </m:num>
          <m:den>
            <m:r>
              <m:rPr>
                <m:sty m:val="p"/>
              </m:rPr>
              <w:rPr>
                <w:rFonts w:ascii="Cambria Math" w:hAnsi="Cambria Math"/>
                <w:sz w:val="24"/>
                <w:szCs w:val="24"/>
              </w:rPr>
              <m:t>Absorbansi Kontrol</m:t>
            </m:r>
          </m:den>
        </m:f>
        <m:r>
          <w:rPr>
            <w:rFonts w:ascii="Cambria Math" w:hAnsi="Cambria Math"/>
            <w:sz w:val="24"/>
            <w:szCs w:val="24"/>
          </w:rPr>
          <m:t xml:space="preserve"> x 100%</m:t>
        </m:r>
      </m:oMath>
    </w:p>
    <w:p w14:paraId="3CB663C3" w14:textId="77777777" w:rsidR="00276948" w:rsidRDefault="00276948" w:rsidP="00005167">
      <w:pPr>
        <w:spacing w:after="0" w:line="360" w:lineRule="auto"/>
        <w:jc w:val="both"/>
        <w:rPr>
          <w:rFonts w:ascii="Times New Roman" w:hAnsi="Times New Roman"/>
          <w:b/>
          <w:sz w:val="24"/>
          <w:szCs w:val="24"/>
        </w:rPr>
      </w:pPr>
    </w:p>
    <w:p w14:paraId="06AB48B3" w14:textId="77777777" w:rsidR="00EB2603" w:rsidRDefault="00FA39CE" w:rsidP="00EB2603">
      <w:pPr>
        <w:spacing w:after="0" w:line="360" w:lineRule="auto"/>
        <w:jc w:val="both"/>
        <w:rPr>
          <w:rFonts w:ascii="Times New Roman" w:hAnsi="Times New Roman"/>
          <w:b/>
          <w:sz w:val="24"/>
          <w:szCs w:val="24"/>
        </w:rPr>
      </w:pPr>
      <w:r w:rsidRPr="00233695">
        <w:rPr>
          <w:rFonts w:ascii="Times New Roman" w:hAnsi="Times New Roman"/>
          <w:b/>
          <w:sz w:val="24"/>
          <w:szCs w:val="24"/>
        </w:rPr>
        <w:t>HASIL DAN PEMBAHASAN</w:t>
      </w:r>
    </w:p>
    <w:p w14:paraId="32601499" w14:textId="5DEDCBAB" w:rsidR="009E7662" w:rsidRPr="00EB2603" w:rsidRDefault="00635DF9" w:rsidP="00EB2603">
      <w:pPr>
        <w:spacing w:after="0" w:line="360" w:lineRule="auto"/>
        <w:jc w:val="both"/>
        <w:rPr>
          <w:rFonts w:ascii="Times New Roman" w:hAnsi="Times New Roman"/>
          <w:b/>
          <w:sz w:val="24"/>
          <w:szCs w:val="24"/>
        </w:rPr>
      </w:pPr>
      <w:proofErr w:type="spellStart"/>
      <w:r w:rsidRPr="00233695">
        <w:rPr>
          <w:rFonts w:ascii="Times New Roman" w:hAnsi="Times New Roman"/>
          <w:bCs/>
          <w:sz w:val="24"/>
          <w:szCs w:val="24"/>
        </w:rPr>
        <w:t>Batang</w:t>
      </w:r>
      <w:proofErr w:type="spellEnd"/>
      <w:r w:rsidRPr="00233695">
        <w:rPr>
          <w:rFonts w:ascii="Times New Roman" w:hAnsi="Times New Roman"/>
          <w:bCs/>
          <w:sz w:val="24"/>
          <w:szCs w:val="24"/>
        </w:rPr>
        <w:t xml:space="preserve"> </w:t>
      </w:r>
      <w:r w:rsidR="00561477" w:rsidRPr="00233695">
        <w:rPr>
          <w:rFonts w:ascii="Times New Roman" w:hAnsi="Times New Roman"/>
          <w:bCs/>
          <w:i/>
          <w:iCs/>
          <w:sz w:val="24"/>
          <w:szCs w:val="24"/>
        </w:rPr>
        <w:t xml:space="preserve">Alpinia </w:t>
      </w:r>
      <w:proofErr w:type="spellStart"/>
      <w:r w:rsidR="00561477" w:rsidRPr="00233695">
        <w:rPr>
          <w:rFonts w:ascii="Times New Roman" w:hAnsi="Times New Roman"/>
          <w:bCs/>
          <w:i/>
          <w:iCs/>
          <w:sz w:val="24"/>
          <w:szCs w:val="24"/>
        </w:rPr>
        <w:t>monopleura</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diekstraksi</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menggunakan</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metode</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maserasi</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dengan</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menggunakan</w:t>
      </w:r>
      <w:proofErr w:type="spellEnd"/>
      <w:r w:rsidR="00561477" w:rsidRPr="00233695">
        <w:rPr>
          <w:rFonts w:ascii="Times New Roman" w:hAnsi="Times New Roman"/>
          <w:bCs/>
          <w:sz w:val="24"/>
          <w:szCs w:val="24"/>
        </w:rPr>
        <w:t xml:space="preserve"> </w:t>
      </w:r>
      <w:proofErr w:type="spellStart"/>
      <w:r w:rsidR="009E7662">
        <w:rPr>
          <w:rFonts w:ascii="Times New Roman" w:hAnsi="Times New Roman"/>
          <w:bCs/>
          <w:sz w:val="24"/>
          <w:szCs w:val="24"/>
        </w:rPr>
        <w:t>metanol</w:t>
      </w:r>
      <w:proofErr w:type="spellEnd"/>
      <w:r w:rsidR="009E7662">
        <w:rPr>
          <w:rFonts w:ascii="Times New Roman" w:hAnsi="Times New Roman"/>
          <w:bCs/>
          <w:sz w:val="24"/>
          <w:szCs w:val="24"/>
        </w:rPr>
        <w:t xml:space="preserve">. </w:t>
      </w:r>
      <w:proofErr w:type="spellStart"/>
      <w:r w:rsidR="009E7662">
        <w:rPr>
          <w:rFonts w:ascii="Times New Roman" w:hAnsi="Times New Roman"/>
          <w:bCs/>
          <w:sz w:val="24"/>
          <w:szCs w:val="24"/>
        </w:rPr>
        <w:t>R</w:t>
      </w:r>
      <w:r w:rsidR="00561477" w:rsidRPr="00233695">
        <w:rPr>
          <w:rFonts w:ascii="Times New Roman" w:hAnsi="Times New Roman"/>
          <w:bCs/>
          <w:sz w:val="24"/>
          <w:szCs w:val="24"/>
        </w:rPr>
        <w:t>endemen</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ekstrak</w:t>
      </w:r>
      <w:proofErr w:type="spellEnd"/>
      <w:r w:rsidR="00561477" w:rsidRPr="00233695">
        <w:rPr>
          <w:rFonts w:ascii="Times New Roman" w:hAnsi="Times New Roman"/>
          <w:bCs/>
          <w:sz w:val="24"/>
          <w:szCs w:val="24"/>
        </w:rPr>
        <w:t xml:space="preserve"> </w:t>
      </w:r>
      <w:proofErr w:type="spellStart"/>
      <w:r w:rsidR="00561477" w:rsidRPr="00233695">
        <w:rPr>
          <w:rFonts w:ascii="Times New Roman" w:hAnsi="Times New Roman"/>
          <w:bCs/>
          <w:sz w:val="24"/>
          <w:szCs w:val="24"/>
        </w:rPr>
        <w:t>tersebut</w:t>
      </w:r>
      <w:proofErr w:type="spellEnd"/>
      <w:r w:rsidR="00561477" w:rsidRPr="00233695">
        <w:rPr>
          <w:rFonts w:ascii="Times New Roman" w:hAnsi="Times New Roman"/>
          <w:bCs/>
          <w:sz w:val="24"/>
          <w:szCs w:val="24"/>
        </w:rPr>
        <w:t xml:space="preserve"> </w:t>
      </w:r>
      <w:proofErr w:type="spellStart"/>
      <w:r w:rsidR="0048519E">
        <w:rPr>
          <w:rFonts w:ascii="Times New Roman" w:hAnsi="Times New Roman"/>
          <w:bCs/>
          <w:sz w:val="24"/>
          <w:szCs w:val="24"/>
        </w:rPr>
        <w:t>sebesar</w:t>
      </w:r>
      <w:proofErr w:type="spellEnd"/>
      <w:r w:rsidR="0048519E">
        <w:rPr>
          <w:rFonts w:ascii="Times New Roman" w:hAnsi="Times New Roman"/>
          <w:bCs/>
          <w:sz w:val="24"/>
          <w:szCs w:val="24"/>
        </w:rPr>
        <w:t xml:space="preserve"> 8,64%. </w:t>
      </w:r>
    </w:p>
    <w:p w14:paraId="00ECA9B0" w14:textId="0D608388" w:rsidR="00A25FA3" w:rsidRDefault="0015771B" w:rsidP="00C07254">
      <w:pPr>
        <w:spacing w:after="0" w:line="360" w:lineRule="auto"/>
        <w:ind w:firstLine="360"/>
        <w:jc w:val="both"/>
        <w:rPr>
          <w:rFonts w:ascii="Times New Roman" w:hAnsi="Times New Roman"/>
          <w:bCs/>
          <w:sz w:val="24"/>
          <w:szCs w:val="24"/>
        </w:rPr>
        <w:sectPr w:rsidR="00A25FA3" w:rsidSect="00DF1C7C">
          <w:headerReference w:type="default" r:id="rId12"/>
          <w:footerReference w:type="default" r:id="rId13"/>
          <w:type w:val="continuous"/>
          <w:pgSz w:w="11907" w:h="16839" w:code="9"/>
          <w:pgMar w:top="1701" w:right="1701" w:bottom="1701" w:left="2268" w:header="709" w:footer="850" w:gutter="0"/>
          <w:cols w:num="2" w:space="568"/>
          <w:docGrid w:linePitch="360"/>
        </w:sectPr>
      </w:pPr>
      <w:proofErr w:type="spellStart"/>
      <w:r w:rsidRPr="00233695">
        <w:rPr>
          <w:rFonts w:ascii="Times New Roman" w:hAnsi="Times New Roman"/>
          <w:bCs/>
          <w:sz w:val="24"/>
          <w:szCs w:val="24"/>
        </w:rPr>
        <w:t>Pengujian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aktivitas</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antiinflamasi</w:t>
      </w:r>
      <w:proofErr w:type="spellEnd"/>
      <w:r w:rsidRPr="00233695">
        <w:rPr>
          <w:rFonts w:ascii="Times New Roman" w:hAnsi="Times New Roman"/>
          <w:bCs/>
          <w:sz w:val="24"/>
          <w:szCs w:val="24"/>
        </w:rPr>
        <w:t xml:space="preserve"> pada </w:t>
      </w:r>
      <w:proofErr w:type="spellStart"/>
      <w:r w:rsidRPr="00233695">
        <w:rPr>
          <w:rFonts w:ascii="Times New Roman" w:hAnsi="Times New Roman"/>
          <w:bCs/>
          <w:sz w:val="24"/>
          <w:szCs w:val="24"/>
        </w:rPr>
        <w:t>ekstrak</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batang</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wundu</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watu</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secara</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kuantitatif</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dilakukan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dengan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mengukur</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kemampuan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penghambatan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denaturasi</w:t>
      </w:r>
      <w:proofErr w:type="spellEnd"/>
      <w:r w:rsidRPr="00233695">
        <w:rPr>
          <w:rFonts w:ascii="Times New Roman" w:hAnsi="Times New Roman"/>
          <w:bCs/>
          <w:sz w:val="24"/>
          <w:szCs w:val="24"/>
        </w:rPr>
        <w:t xml:space="preserve"> protein </w:t>
      </w:r>
      <w:proofErr w:type="spellStart"/>
      <w:r w:rsidRPr="00233695">
        <w:rPr>
          <w:rFonts w:ascii="Times New Roman" w:hAnsi="Times New Roman"/>
          <w:bCs/>
          <w:sz w:val="24"/>
          <w:szCs w:val="24"/>
        </w:rPr>
        <w:t>menggunakan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metode</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spektrofotometri</w:t>
      </w:r>
      <w:proofErr w:type="spellEnd"/>
      <w:r w:rsidRPr="00233695">
        <w:rPr>
          <w:rFonts w:ascii="Times New Roman" w:hAnsi="Times New Roman"/>
          <w:bCs/>
          <w:sz w:val="24"/>
          <w:szCs w:val="24"/>
        </w:rPr>
        <w:t xml:space="preserve"> UV-Vis. </w:t>
      </w:r>
      <w:proofErr w:type="spellStart"/>
      <w:r w:rsidR="00EB2603">
        <w:rPr>
          <w:rFonts w:ascii="Times New Roman" w:hAnsi="Times New Roman"/>
          <w:bCs/>
          <w:sz w:val="24"/>
          <w:szCs w:val="24"/>
        </w:rPr>
        <w:t>Pertama</w:t>
      </w:r>
      <w:proofErr w:type="spellEnd"/>
      <w:r w:rsidR="00EB2603">
        <w:rPr>
          <w:rFonts w:ascii="Times New Roman" w:hAnsi="Times New Roman"/>
          <w:bCs/>
          <w:sz w:val="24"/>
          <w:szCs w:val="24"/>
        </w:rPr>
        <w:t xml:space="preserve"> </w:t>
      </w:r>
      <w:proofErr w:type="spellStart"/>
      <w:r w:rsidR="00EB2603">
        <w:rPr>
          <w:rFonts w:ascii="Times New Roman" w:hAnsi="Times New Roman"/>
          <w:bCs/>
          <w:sz w:val="24"/>
          <w:szCs w:val="24"/>
        </w:rPr>
        <w:t>dilakukan</w:t>
      </w:r>
      <w:proofErr w:type="spellEnd"/>
      <w:r w:rsidRPr="00233695">
        <w:rPr>
          <w:rFonts w:ascii="Times New Roman" w:hAnsi="Times New Roman"/>
          <w:bCs/>
          <w:sz w:val="24"/>
          <w:szCs w:val="24"/>
        </w:rPr>
        <w:t xml:space="preserve"> </w:t>
      </w:r>
      <w:proofErr w:type="spellStart"/>
      <w:r w:rsidR="00EB2603">
        <w:rPr>
          <w:rFonts w:ascii="Times New Roman" w:hAnsi="Times New Roman"/>
          <w:bCs/>
          <w:sz w:val="24"/>
          <w:szCs w:val="24"/>
        </w:rPr>
        <w:t>pe</w:t>
      </w:r>
      <w:r w:rsidRPr="00233695">
        <w:rPr>
          <w:rFonts w:ascii="Times New Roman" w:hAnsi="Times New Roman"/>
          <w:bCs/>
          <w:sz w:val="24"/>
          <w:szCs w:val="24"/>
        </w:rPr>
        <w:t>nentu</w:t>
      </w:r>
      <w:r w:rsidR="00EB2603">
        <w:rPr>
          <w:rFonts w:ascii="Times New Roman" w:hAnsi="Times New Roman"/>
          <w:bCs/>
          <w:sz w:val="24"/>
          <w:szCs w:val="24"/>
        </w:rPr>
        <w:t>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panjang</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gelombang</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awal</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sebesar</w:t>
      </w:r>
      <w:proofErr w:type="spellEnd"/>
      <w:r w:rsidRPr="00233695">
        <w:rPr>
          <w:rFonts w:ascii="Times New Roman" w:hAnsi="Times New Roman"/>
          <w:bCs/>
          <w:sz w:val="24"/>
          <w:szCs w:val="24"/>
        </w:rPr>
        <w:t xml:space="preserve"> 660 nm </w:t>
      </w:r>
      <w:proofErr w:type="spellStart"/>
      <w:r w:rsidRPr="00233695">
        <w:rPr>
          <w:rFonts w:ascii="Times New Roman" w:hAnsi="Times New Roman"/>
          <w:bCs/>
          <w:sz w:val="24"/>
          <w:szCs w:val="24"/>
        </w:rPr>
        <w:t>dengan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menggunakan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larutan</w:t>
      </w:r>
      <w:proofErr w:type="spellEnd"/>
      <w:r w:rsidRPr="00233695">
        <w:rPr>
          <w:rFonts w:ascii="Times New Roman" w:hAnsi="Times New Roman"/>
          <w:bCs/>
          <w:sz w:val="24"/>
          <w:szCs w:val="24"/>
        </w:rPr>
        <w:t xml:space="preserve"> </w:t>
      </w:r>
      <w:proofErr w:type="spellStart"/>
      <w:r w:rsidRPr="00233695">
        <w:rPr>
          <w:rFonts w:ascii="Times New Roman" w:hAnsi="Times New Roman"/>
          <w:bCs/>
          <w:sz w:val="24"/>
          <w:szCs w:val="24"/>
        </w:rPr>
        <w:t>ekstrak</w:t>
      </w:r>
      <w:proofErr w:type="spellEnd"/>
      <w:r w:rsidRPr="00233695">
        <w:rPr>
          <w:rFonts w:ascii="Times New Roman" w:hAnsi="Times New Roman"/>
          <w:bCs/>
          <w:sz w:val="24"/>
          <w:szCs w:val="24"/>
        </w:rPr>
        <w:t xml:space="preserve"> pada </w:t>
      </w:r>
      <w:proofErr w:type="spellStart"/>
      <w:r w:rsidRPr="00233695">
        <w:rPr>
          <w:rFonts w:ascii="Times New Roman" w:hAnsi="Times New Roman"/>
          <w:bCs/>
          <w:sz w:val="24"/>
          <w:szCs w:val="24"/>
        </w:rPr>
        <w:t>konsentrasi</w:t>
      </w:r>
      <w:proofErr w:type="spellEnd"/>
      <w:r w:rsidRPr="00233695">
        <w:rPr>
          <w:rFonts w:ascii="Times New Roman" w:hAnsi="Times New Roman"/>
          <w:bCs/>
          <w:sz w:val="24"/>
          <w:szCs w:val="24"/>
        </w:rPr>
        <w:t xml:space="preserve"> 10 mg/L </w:t>
      </w:r>
      <w:proofErr w:type="spellStart"/>
      <w:r w:rsidRPr="00233695">
        <w:rPr>
          <w:rFonts w:ascii="Times New Roman" w:hAnsi="Times New Roman"/>
          <w:bCs/>
          <w:sz w:val="24"/>
          <w:szCs w:val="24"/>
        </w:rPr>
        <w:t>dalam</w:t>
      </w:r>
      <w:proofErr w:type="spellEnd"/>
      <w:r w:rsidRPr="00233695">
        <w:rPr>
          <w:rFonts w:ascii="Times New Roman" w:hAnsi="Times New Roman"/>
          <w:bCs/>
          <w:sz w:val="24"/>
          <w:szCs w:val="24"/>
        </w:rPr>
        <w:t xml:space="preserve"> 10 mL </w:t>
      </w:r>
      <w:proofErr w:type="spellStart"/>
      <w:r w:rsidRPr="00233695">
        <w:rPr>
          <w:rFonts w:ascii="Times New Roman" w:hAnsi="Times New Roman"/>
          <w:bCs/>
          <w:sz w:val="24"/>
          <w:szCs w:val="24"/>
        </w:rPr>
        <w:t>pelarut</w:t>
      </w:r>
      <w:proofErr w:type="spellEnd"/>
      <w:r w:rsidRPr="00233695">
        <w:rPr>
          <w:rFonts w:ascii="Times New Roman" w:hAnsi="Times New Roman"/>
          <w:bCs/>
          <w:sz w:val="24"/>
          <w:szCs w:val="24"/>
        </w:rPr>
        <w:t xml:space="preserve"> </w:t>
      </w:r>
      <w:proofErr w:type="spellStart"/>
      <w:r w:rsidR="00167610">
        <w:rPr>
          <w:rFonts w:ascii="Times New Roman" w:hAnsi="Times New Roman"/>
          <w:bCs/>
          <w:sz w:val="24"/>
          <w:szCs w:val="24"/>
        </w:rPr>
        <w:t>m</w:t>
      </w:r>
      <w:r w:rsidRPr="00233695">
        <w:rPr>
          <w:rFonts w:ascii="Times New Roman" w:hAnsi="Times New Roman"/>
          <w:bCs/>
          <w:sz w:val="24"/>
          <w:szCs w:val="24"/>
        </w:rPr>
        <w:t>etanol</w:t>
      </w:r>
      <w:proofErr w:type="spellEnd"/>
      <w:r w:rsidRPr="00233695">
        <w:rPr>
          <w:rFonts w:ascii="Times New Roman" w:hAnsi="Times New Roman"/>
          <w:bCs/>
          <w:sz w:val="24"/>
          <w:szCs w:val="24"/>
        </w:rPr>
        <w:t>.</w:t>
      </w:r>
    </w:p>
    <w:p w14:paraId="2EBC709E" w14:textId="77777777" w:rsidR="0098535B" w:rsidRDefault="0098535B" w:rsidP="000D65E7">
      <w:pPr>
        <w:ind w:left="900" w:hanging="900"/>
        <w:jc w:val="both"/>
        <w:rPr>
          <w:rFonts w:ascii="Times New Roman" w:hAnsi="Times New Roman"/>
          <w:b/>
          <w:sz w:val="24"/>
          <w:szCs w:val="24"/>
        </w:rPr>
        <w:sectPr w:rsidR="0098535B" w:rsidSect="00DF1C7C">
          <w:type w:val="continuous"/>
          <w:pgSz w:w="11907" w:h="16839" w:code="9"/>
          <w:pgMar w:top="1701" w:right="1701" w:bottom="1701" w:left="2268" w:header="1134" w:footer="850" w:gutter="0"/>
          <w:cols w:space="568"/>
          <w:docGrid w:linePitch="360"/>
        </w:sectPr>
      </w:pPr>
    </w:p>
    <w:p w14:paraId="7054FF25" w14:textId="2CBBE258" w:rsidR="000D65E7" w:rsidRPr="00882E52" w:rsidRDefault="000D65E7" w:rsidP="000D65E7">
      <w:pPr>
        <w:ind w:left="900" w:hanging="900"/>
        <w:jc w:val="both"/>
        <w:rPr>
          <w:rFonts w:ascii="Times New Roman" w:hAnsi="Times New Roman"/>
          <w:b/>
          <w:sz w:val="24"/>
          <w:szCs w:val="24"/>
        </w:rPr>
      </w:pPr>
      <w:r w:rsidRPr="00882E52">
        <w:rPr>
          <w:rFonts w:ascii="Times New Roman" w:hAnsi="Times New Roman"/>
          <w:b/>
          <w:sz w:val="24"/>
          <w:szCs w:val="24"/>
        </w:rPr>
        <w:t xml:space="preserve">Tabel </w:t>
      </w:r>
      <w:r w:rsidR="0048519E">
        <w:rPr>
          <w:rFonts w:ascii="Times New Roman" w:hAnsi="Times New Roman"/>
          <w:b/>
          <w:sz w:val="24"/>
          <w:szCs w:val="24"/>
        </w:rPr>
        <w:t>1</w:t>
      </w:r>
      <w:r w:rsidRPr="00882E52">
        <w:rPr>
          <w:rFonts w:ascii="Times New Roman" w:hAnsi="Times New Roman"/>
          <w:b/>
          <w:sz w:val="24"/>
          <w:szCs w:val="24"/>
        </w:rPr>
        <w:t xml:space="preserve">. </w:t>
      </w:r>
      <w:r w:rsidRPr="00882E52">
        <w:rPr>
          <w:rFonts w:ascii="Times New Roman" w:hAnsi="Times New Roman"/>
          <w:sz w:val="24"/>
          <w:szCs w:val="24"/>
        </w:rPr>
        <w:t xml:space="preserve">Hasil uji </w:t>
      </w:r>
      <w:proofErr w:type="spellStart"/>
      <w:r w:rsidRPr="00882E52">
        <w:rPr>
          <w:rFonts w:ascii="Times New Roman" w:hAnsi="Times New Roman"/>
          <w:sz w:val="24"/>
          <w:szCs w:val="24"/>
        </w:rPr>
        <w:t>aktivitas</w:t>
      </w:r>
      <w:proofErr w:type="spellEnd"/>
      <w:r w:rsidRPr="00882E52">
        <w:rPr>
          <w:rFonts w:ascii="Times New Roman" w:hAnsi="Times New Roman"/>
          <w:sz w:val="24"/>
          <w:szCs w:val="24"/>
        </w:rPr>
        <w:t xml:space="preserve"> </w:t>
      </w:r>
      <w:proofErr w:type="spellStart"/>
      <w:r w:rsidRPr="00882E52">
        <w:rPr>
          <w:rFonts w:ascii="Times New Roman" w:hAnsi="Times New Roman"/>
          <w:sz w:val="24"/>
          <w:szCs w:val="24"/>
        </w:rPr>
        <w:t>antiiflamasi</w:t>
      </w:r>
      <w:proofErr w:type="spellEnd"/>
      <w:r w:rsidRPr="00882E52">
        <w:rPr>
          <w:rFonts w:ascii="Times New Roman" w:hAnsi="Times New Roman"/>
          <w:sz w:val="24"/>
          <w:szCs w:val="24"/>
        </w:rPr>
        <w:t xml:space="preserve"> </w:t>
      </w:r>
      <w:proofErr w:type="spellStart"/>
      <w:r w:rsidRPr="00882E52">
        <w:rPr>
          <w:rFonts w:ascii="Times New Roman" w:hAnsi="Times New Roman"/>
          <w:sz w:val="24"/>
          <w:szCs w:val="24"/>
        </w:rPr>
        <w:t>ekstrak</w:t>
      </w:r>
      <w:proofErr w:type="spellEnd"/>
      <w:r w:rsidRPr="00882E52">
        <w:rPr>
          <w:rFonts w:ascii="Times New Roman" w:hAnsi="Times New Roman"/>
          <w:sz w:val="24"/>
          <w:szCs w:val="24"/>
        </w:rPr>
        <w:t xml:space="preserve"> dan </w:t>
      </w:r>
      <w:proofErr w:type="spellStart"/>
      <w:r w:rsidRPr="00882E52">
        <w:rPr>
          <w:rFonts w:ascii="Times New Roman" w:hAnsi="Times New Roman"/>
          <w:sz w:val="24"/>
          <w:szCs w:val="24"/>
        </w:rPr>
        <w:t>fraksi</w:t>
      </w:r>
      <w:proofErr w:type="spellEnd"/>
      <w:r w:rsidRPr="00882E52">
        <w:rPr>
          <w:rFonts w:ascii="Times New Roman" w:hAnsi="Times New Roman"/>
          <w:sz w:val="24"/>
          <w:szCs w:val="24"/>
        </w:rPr>
        <w:t xml:space="preserve"> </w:t>
      </w:r>
      <w:proofErr w:type="spellStart"/>
      <w:r w:rsidRPr="00882E52">
        <w:rPr>
          <w:rFonts w:ascii="Times New Roman" w:hAnsi="Times New Roman"/>
          <w:sz w:val="24"/>
          <w:szCs w:val="24"/>
        </w:rPr>
        <w:t>batang</w:t>
      </w:r>
      <w:proofErr w:type="spellEnd"/>
      <w:r w:rsidRPr="00882E52">
        <w:rPr>
          <w:rFonts w:ascii="Times New Roman" w:hAnsi="Times New Roman"/>
          <w:sz w:val="24"/>
          <w:szCs w:val="24"/>
        </w:rPr>
        <w:t xml:space="preserve"> </w:t>
      </w:r>
      <w:proofErr w:type="spellStart"/>
      <w:r w:rsidRPr="00882E52">
        <w:rPr>
          <w:rFonts w:ascii="Times New Roman" w:hAnsi="Times New Roman"/>
          <w:sz w:val="24"/>
          <w:szCs w:val="24"/>
        </w:rPr>
        <w:t>wundu</w:t>
      </w:r>
      <w:proofErr w:type="spellEnd"/>
      <w:r w:rsidRPr="00882E52">
        <w:rPr>
          <w:rFonts w:ascii="Times New Roman" w:hAnsi="Times New Roman"/>
          <w:sz w:val="24"/>
          <w:szCs w:val="24"/>
        </w:rPr>
        <w:t xml:space="preserve"> </w:t>
      </w:r>
      <w:proofErr w:type="spellStart"/>
      <w:r w:rsidRPr="00882E52">
        <w:rPr>
          <w:rFonts w:ascii="Times New Roman" w:hAnsi="Times New Roman"/>
          <w:sz w:val="24"/>
          <w:szCs w:val="24"/>
        </w:rPr>
        <w:t>watu</w:t>
      </w:r>
      <w:proofErr w:type="spellEnd"/>
      <w:r w:rsidRPr="00882E52">
        <w:rPr>
          <w:rFonts w:ascii="Times New Roman" w:hAnsi="Times New Roman"/>
          <w:sz w:val="24"/>
          <w:szCs w:val="24"/>
        </w:rPr>
        <w:t xml:space="preserve"> </w:t>
      </w:r>
    </w:p>
    <w:tbl>
      <w:tblPr>
        <w:tblStyle w:val="PlainTable2"/>
        <w:tblW w:w="8640" w:type="dxa"/>
        <w:tblLook w:val="04A0" w:firstRow="1" w:lastRow="0" w:firstColumn="1" w:lastColumn="0" w:noHBand="0" w:noVBand="1"/>
      </w:tblPr>
      <w:tblGrid>
        <w:gridCol w:w="2191"/>
        <w:gridCol w:w="1250"/>
        <w:gridCol w:w="679"/>
        <w:gridCol w:w="789"/>
        <w:gridCol w:w="666"/>
        <w:gridCol w:w="697"/>
        <w:gridCol w:w="697"/>
        <w:gridCol w:w="734"/>
        <w:gridCol w:w="937"/>
      </w:tblGrid>
      <w:tr w:rsidR="00C4770D" w:rsidRPr="00C4770D" w14:paraId="519C5F0B" w14:textId="77777777" w:rsidTr="00C4770D">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280" w:type="dxa"/>
            <w:vMerge w:val="restart"/>
            <w:vAlign w:val="center"/>
            <w:hideMark/>
          </w:tcPr>
          <w:p w14:paraId="5D249732" w14:textId="77777777" w:rsidR="00C4770D" w:rsidRPr="00C4770D" w:rsidRDefault="00C4770D" w:rsidP="00127F1A">
            <w:pPr>
              <w:jc w:val="center"/>
              <w:rPr>
                <w:rFonts w:ascii="Times New Roman" w:hAnsi="Times New Roman"/>
                <w:color w:val="000000"/>
                <w:sz w:val="20"/>
                <w:szCs w:val="20"/>
              </w:rPr>
            </w:pPr>
            <w:r w:rsidRPr="00C4770D">
              <w:rPr>
                <w:rFonts w:ascii="Times New Roman" w:hAnsi="Times New Roman"/>
                <w:color w:val="000000"/>
                <w:sz w:val="20"/>
                <w:szCs w:val="20"/>
              </w:rPr>
              <w:t>Sampel</w:t>
            </w:r>
          </w:p>
        </w:tc>
        <w:tc>
          <w:tcPr>
            <w:tcW w:w="1140" w:type="dxa"/>
            <w:vMerge w:val="restart"/>
            <w:vAlign w:val="center"/>
            <w:hideMark/>
          </w:tcPr>
          <w:p w14:paraId="5FC94955" w14:textId="77777777" w:rsidR="00C4770D" w:rsidRPr="00C4770D" w:rsidRDefault="00C4770D" w:rsidP="00127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C4770D">
              <w:rPr>
                <w:rFonts w:ascii="Times New Roman" w:hAnsi="Times New Roman"/>
                <w:color w:val="000000"/>
                <w:sz w:val="20"/>
                <w:szCs w:val="20"/>
              </w:rPr>
              <w:t>Konsentrasi</w:t>
            </w:r>
            <w:proofErr w:type="spellEnd"/>
            <w:r w:rsidRPr="00C4770D">
              <w:rPr>
                <w:rFonts w:ascii="Times New Roman" w:hAnsi="Times New Roman"/>
                <w:color w:val="000000"/>
                <w:sz w:val="20"/>
                <w:szCs w:val="20"/>
              </w:rPr>
              <w:t xml:space="preserve"> (mg/L)</w:t>
            </w:r>
          </w:p>
        </w:tc>
        <w:tc>
          <w:tcPr>
            <w:tcW w:w="2120" w:type="dxa"/>
            <w:gridSpan w:val="3"/>
            <w:vAlign w:val="center"/>
            <w:hideMark/>
          </w:tcPr>
          <w:p w14:paraId="480F187F" w14:textId="77777777" w:rsidR="00C4770D" w:rsidRPr="00C4770D" w:rsidRDefault="00C4770D" w:rsidP="00127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C4770D">
              <w:rPr>
                <w:rFonts w:ascii="Times New Roman" w:hAnsi="Times New Roman"/>
                <w:color w:val="000000"/>
                <w:sz w:val="20"/>
                <w:szCs w:val="20"/>
              </w:rPr>
              <w:t>Absorbansi</w:t>
            </w:r>
            <w:proofErr w:type="spellEnd"/>
          </w:p>
        </w:tc>
        <w:tc>
          <w:tcPr>
            <w:tcW w:w="3100" w:type="dxa"/>
            <w:gridSpan w:val="4"/>
            <w:vAlign w:val="center"/>
            <w:hideMark/>
          </w:tcPr>
          <w:p w14:paraId="062B9915" w14:textId="00298AFB" w:rsidR="00C4770D" w:rsidRPr="00C4770D" w:rsidRDefault="00C4770D" w:rsidP="00127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w:t>
            </w:r>
            <w:proofErr w:type="spellStart"/>
            <w:r w:rsidR="001C681D" w:rsidRPr="00955084">
              <w:rPr>
                <w:rFonts w:ascii="Times New Roman" w:hAnsi="Times New Roman"/>
                <w:color w:val="000000"/>
                <w:sz w:val="20"/>
                <w:szCs w:val="20"/>
              </w:rPr>
              <w:t>I</w:t>
            </w:r>
            <w:r w:rsidRPr="00C4770D">
              <w:rPr>
                <w:rFonts w:ascii="Times New Roman" w:hAnsi="Times New Roman"/>
                <w:color w:val="000000"/>
                <w:sz w:val="20"/>
                <w:szCs w:val="20"/>
              </w:rPr>
              <w:t>nhibisi</w:t>
            </w:r>
            <w:proofErr w:type="spellEnd"/>
          </w:p>
        </w:tc>
      </w:tr>
      <w:tr w:rsidR="00C4770D" w:rsidRPr="00955084" w14:paraId="331BF2D5" w14:textId="77777777" w:rsidTr="00C477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76F70D79" w14:textId="77777777" w:rsidR="00C4770D" w:rsidRPr="00C4770D" w:rsidRDefault="00C4770D" w:rsidP="00127F1A">
            <w:pPr>
              <w:jc w:val="center"/>
              <w:rPr>
                <w:rFonts w:ascii="Times New Roman" w:hAnsi="Times New Roman"/>
                <w:color w:val="000000"/>
                <w:sz w:val="20"/>
                <w:szCs w:val="20"/>
              </w:rPr>
            </w:pPr>
          </w:p>
        </w:tc>
        <w:tc>
          <w:tcPr>
            <w:tcW w:w="1140" w:type="dxa"/>
            <w:vMerge/>
            <w:vAlign w:val="center"/>
            <w:hideMark/>
          </w:tcPr>
          <w:p w14:paraId="7ECCCB0C"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p>
        </w:tc>
        <w:tc>
          <w:tcPr>
            <w:tcW w:w="680" w:type="dxa"/>
            <w:vAlign w:val="center"/>
            <w:hideMark/>
          </w:tcPr>
          <w:p w14:paraId="11968160"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U1</w:t>
            </w:r>
          </w:p>
        </w:tc>
        <w:tc>
          <w:tcPr>
            <w:tcW w:w="800" w:type="dxa"/>
            <w:vAlign w:val="center"/>
            <w:hideMark/>
          </w:tcPr>
          <w:p w14:paraId="55EDF6A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U2</w:t>
            </w:r>
          </w:p>
        </w:tc>
        <w:tc>
          <w:tcPr>
            <w:tcW w:w="640" w:type="dxa"/>
            <w:vAlign w:val="center"/>
            <w:hideMark/>
          </w:tcPr>
          <w:p w14:paraId="251C0FAE"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U3</w:t>
            </w:r>
          </w:p>
        </w:tc>
        <w:tc>
          <w:tcPr>
            <w:tcW w:w="700" w:type="dxa"/>
            <w:vAlign w:val="center"/>
            <w:hideMark/>
          </w:tcPr>
          <w:p w14:paraId="409243BA"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U1</w:t>
            </w:r>
          </w:p>
        </w:tc>
        <w:tc>
          <w:tcPr>
            <w:tcW w:w="700" w:type="dxa"/>
            <w:vAlign w:val="center"/>
            <w:hideMark/>
          </w:tcPr>
          <w:p w14:paraId="463D1548"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U2</w:t>
            </w:r>
          </w:p>
        </w:tc>
        <w:tc>
          <w:tcPr>
            <w:tcW w:w="740" w:type="dxa"/>
            <w:vAlign w:val="center"/>
            <w:hideMark/>
          </w:tcPr>
          <w:p w14:paraId="30663569"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U3</w:t>
            </w:r>
          </w:p>
        </w:tc>
        <w:tc>
          <w:tcPr>
            <w:tcW w:w="960" w:type="dxa"/>
            <w:vAlign w:val="center"/>
            <w:hideMark/>
          </w:tcPr>
          <w:p w14:paraId="5C1BD735"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C4770D">
              <w:rPr>
                <w:rFonts w:ascii="Times New Roman" w:hAnsi="Times New Roman"/>
                <w:b/>
                <w:bCs/>
                <w:color w:val="000000"/>
                <w:sz w:val="20"/>
                <w:szCs w:val="20"/>
              </w:rPr>
              <w:t>Rata-rata</w:t>
            </w:r>
          </w:p>
        </w:tc>
      </w:tr>
      <w:tr w:rsidR="00C4770D" w:rsidRPr="00C4770D" w14:paraId="13000E09" w14:textId="77777777" w:rsidTr="003B0FDB">
        <w:trPr>
          <w:trHeight w:val="300"/>
        </w:trPr>
        <w:tc>
          <w:tcPr>
            <w:cnfStyle w:val="001000000000" w:firstRow="0" w:lastRow="0" w:firstColumn="1" w:lastColumn="0" w:oddVBand="0" w:evenVBand="0" w:oddHBand="0" w:evenHBand="0" w:firstRowFirstColumn="0" w:firstRowLastColumn="0" w:lastRowFirstColumn="0" w:lastRowLastColumn="0"/>
            <w:tcW w:w="2280" w:type="dxa"/>
            <w:vMerge w:val="restart"/>
            <w:vAlign w:val="center"/>
            <w:hideMark/>
          </w:tcPr>
          <w:p w14:paraId="523FA268" w14:textId="3127E891" w:rsidR="00C4770D" w:rsidRPr="00C4770D" w:rsidRDefault="00626FCA" w:rsidP="00127F1A">
            <w:pPr>
              <w:jc w:val="center"/>
              <w:rPr>
                <w:rFonts w:ascii="Times New Roman" w:hAnsi="Times New Roman"/>
                <w:b w:val="0"/>
                <w:bCs w:val="0"/>
                <w:color w:val="000000"/>
                <w:sz w:val="20"/>
                <w:szCs w:val="20"/>
              </w:rPr>
            </w:pPr>
            <w:proofErr w:type="spellStart"/>
            <w:r w:rsidRPr="00955084">
              <w:rPr>
                <w:rFonts w:ascii="Times New Roman" w:hAnsi="Times New Roman"/>
                <w:b w:val="0"/>
                <w:bCs w:val="0"/>
                <w:color w:val="000000"/>
                <w:sz w:val="20"/>
                <w:szCs w:val="20"/>
              </w:rPr>
              <w:t>E</w:t>
            </w:r>
            <w:r w:rsidR="00C4770D" w:rsidRPr="00C4770D">
              <w:rPr>
                <w:rFonts w:ascii="Times New Roman" w:hAnsi="Times New Roman"/>
                <w:b w:val="0"/>
                <w:bCs w:val="0"/>
                <w:color w:val="000000"/>
                <w:sz w:val="20"/>
                <w:szCs w:val="20"/>
              </w:rPr>
              <w:t>kstrak</w:t>
            </w:r>
            <w:proofErr w:type="spellEnd"/>
            <w:r w:rsidR="00C4770D" w:rsidRPr="00C4770D">
              <w:rPr>
                <w:rFonts w:ascii="Times New Roman" w:hAnsi="Times New Roman"/>
                <w:b w:val="0"/>
                <w:bCs w:val="0"/>
                <w:color w:val="000000"/>
                <w:sz w:val="20"/>
                <w:szCs w:val="20"/>
              </w:rPr>
              <w:t xml:space="preserve"> methanol </w:t>
            </w:r>
            <w:proofErr w:type="spellStart"/>
            <w:r w:rsidR="00C4770D" w:rsidRPr="00C4770D">
              <w:rPr>
                <w:rFonts w:ascii="Times New Roman" w:hAnsi="Times New Roman"/>
                <w:b w:val="0"/>
                <w:bCs w:val="0"/>
                <w:color w:val="000000"/>
                <w:sz w:val="20"/>
                <w:szCs w:val="20"/>
              </w:rPr>
              <w:t>batang</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wundu</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watu</w:t>
            </w:r>
            <w:proofErr w:type="spellEnd"/>
            <w:r w:rsidR="00C4770D" w:rsidRPr="00C4770D">
              <w:rPr>
                <w:rFonts w:ascii="Times New Roman" w:hAnsi="Times New Roman"/>
                <w:b w:val="0"/>
                <w:bCs w:val="0"/>
                <w:color w:val="000000"/>
                <w:sz w:val="20"/>
                <w:szCs w:val="20"/>
              </w:rPr>
              <w:t xml:space="preserve"> (</w:t>
            </w:r>
            <w:r w:rsidR="00C4770D" w:rsidRPr="00C4770D">
              <w:rPr>
                <w:rFonts w:ascii="Times New Roman" w:hAnsi="Times New Roman"/>
                <w:b w:val="0"/>
                <w:bCs w:val="0"/>
                <w:i/>
                <w:iCs/>
                <w:color w:val="000000"/>
                <w:sz w:val="20"/>
                <w:szCs w:val="20"/>
              </w:rPr>
              <w:t xml:space="preserve">Alpinia </w:t>
            </w:r>
            <w:proofErr w:type="spellStart"/>
            <w:r w:rsidR="00C4770D" w:rsidRPr="00C4770D">
              <w:rPr>
                <w:rFonts w:ascii="Times New Roman" w:hAnsi="Times New Roman"/>
                <w:b w:val="0"/>
                <w:bCs w:val="0"/>
                <w:i/>
                <w:iCs/>
                <w:color w:val="000000"/>
                <w:sz w:val="20"/>
                <w:szCs w:val="20"/>
              </w:rPr>
              <w:t>monopleura</w:t>
            </w:r>
            <w:proofErr w:type="spellEnd"/>
            <w:r w:rsidR="00C4770D" w:rsidRPr="00C4770D">
              <w:rPr>
                <w:rFonts w:ascii="Times New Roman" w:hAnsi="Times New Roman"/>
                <w:b w:val="0"/>
                <w:bCs w:val="0"/>
                <w:color w:val="000000"/>
                <w:sz w:val="20"/>
                <w:szCs w:val="20"/>
              </w:rPr>
              <w:t>)</w:t>
            </w:r>
          </w:p>
        </w:tc>
        <w:tc>
          <w:tcPr>
            <w:tcW w:w="1140" w:type="dxa"/>
            <w:hideMark/>
          </w:tcPr>
          <w:p w14:paraId="6E463F21"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680" w:type="dxa"/>
            <w:hideMark/>
          </w:tcPr>
          <w:p w14:paraId="17F0BC8B"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800" w:type="dxa"/>
            <w:hideMark/>
          </w:tcPr>
          <w:p w14:paraId="097DD52D"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640" w:type="dxa"/>
            <w:hideMark/>
          </w:tcPr>
          <w:p w14:paraId="3B67C70F"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00" w:type="dxa"/>
            <w:hideMark/>
          </w:tcPr>
          <w:p w14:paraId="174C6EA2"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00" w:type="dxa"/>
            <w:hideMark/>
          </w:tcPr>
          <w:p w14:paraId="6A3CEAB5"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40" w:type="dxa"/>
            <w:hideMark/>
          </w:tcPr>
          <w:p w14:paraId="3E0501E3"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960" w:type="dxa"/>
            <w:hideMark/>
          </w:tcPr>
          <w:p w14:paraId="61263D07"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r>
      <w:tr w:rsidR="00C4770D" w:rsidRPr="00955084" w14:paraId="28428CF8" w14:textId="77777777" w:rsidTr="003B0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0427369B"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6F6688C9"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10</w:t>
            </w:r>
          </w:p>
        </w:tc>
        <w:tc>
          <w:tcPr>
            <w:tcW w:w="680" w:type="dxa"/>
            <w:hideMark/>
          </w:tcPr>
          <w:p w14:paraId="4B9A74DD"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0.051</w:t>
            </w:r>
          </w:p>
        </w:tc>
        <w:tc>
          <w:tcPr>
            <w:tcW w:w="800" w:type="dxa"/>
            <w:hideMark/>
          </w:tcPr>
          <w:p w14:paraId="7F82273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0.052</w:t>
            </w:r>
          </w:p>
        </w:tc>
        <w:tc>
          <w:tcPr>
            <w:tcW w:w="640" w:type="dxa"/>
            <w:hideMark/>
          </w:tcPr>
          <w:p w14:paraId="3F273628"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0.05</w:t>
            </w:r>
          </w:p>
        </w:tc>
        <w:tc>
          <w:tcPr>
            <w:tcW w:w="700" w:type="dxa"/>
            <w:hideMark/>
          </w:tcPr>
          <w:p w14:paraId="5E5579F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42.05</w:t>
            </w:r>
          </w:p>
        </w:tc>
        <w:tc>
          <w:tcPr>
            <w:tcW w:w="700" w:type="dxa"/>
            <w:hideMark/>
          </w:tcPr>
          <w:p w14:paraId="1034E5F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40.91</w:t>
            </w:r>
          </w:p>
        </w:tc>
        <w:tc>
          <w:tcPr>
            <w:tcW w:w="740" w:type="dxa"/>
            <w:hideMark/>
          </w:tcPr>
          <w:p w14:paraId="58677B3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42.05</w:t>
            </w:r>
          </w:p>
        </w:tc>
        <w:tc>
          <w:tcPr>
            <w:tcW w:w="960" w:type="dxa"/>
            <w:hideMark/>
          </w:tcPr>
          <w:p w14:paraId="14EECD31"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41.67</w:t>
            </w:r>
          </w:p>
        </w:tc>
      </w:tr>
      <w:tr w:rsidR="00C4770D" w:rsidRPr="00C4770D" w14:paraId="5A4D8894" w14:textId="77777777" w:rsidTr="003B0FDB">
        <w:trPr>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1C26DA77"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1997CEF1"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20</w:t>
            </w:r>
          </w:p>
        </w:tc>
        <w:tc>
          <w:tcPr>
            <w:tcW w:w="680" w:type="dxa"/>
            <w:hideMark/>
          </w:tcPr>
          <w:p w14:paraId="6FEAA081"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0.042</w:t>
            </w:r>
          </w:p>
        </w:tc>
        <w:tc>
          <w:tcPr>
            <w:tcW w:w="800" w:type="dxa"/>
            <w:hideMark/>
          </w:tcPr>
          <w:p w14:paraId="171C747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0.047</w:t>
            </w:r>
          </w:p>
        </w:tc>
        <w:tc>
          <w:tcPr>
            <w:tcW w:w="640" w:type="dxa"/>
            <w:hideMark/>
          </w:tcPr>
          <w:p w14:paraId="39ACDFF5"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0.04</w:t>
            </w:r>
          </w:p>
        </w:tc>
        <w:tc>
          <w:tcPr>
            <w:tcW w:w="700" w:type="dxa"/>
            <w:hideMark/>
          </w:tcPr>
          <w:p w14:paraId="381894F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52.27</w:t>
            </w:r>
          </w:p>
        </w:tc>
        <w:tc>
          <w:tcPr>
            <w:tcW w:w="700" w:type="dxa"/>
            <w:hideMark/>
          </w:tcPr>
          <w:p w14:paraId="2217B53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46.59</w:t>
            </w:r>
          </w:p>
        </w:tc>
        <w:tc>
          <w:tcPr>
            <w:tcW w:w="740" w:type="dxa"/>
            <w:hideMark/>
          </w:tcPr>
          <w:p w14:paraId="028F4DD5"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53.41</w:t>
            </w:r>
          </w:p>
        </w:tc>
        <w:tc>
          <w:tcPr>
            <w:tcW w:w="960" w:type="dxa"/>
            <w:hideMark/>
          </w:tcPr>
          <w:p w14:paraId="4EA991DC"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50.76</w:t>
            </w:r>
          </w:p>
        </w:tc>
      </w:tr>
      <w:tr w:rsidR="00C4770D" w:rsidRPr="00955084" w14:paraId="7973D07E" w14:textId="77777777" w:rsidTr="003B0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6B7D7692"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473AB2F4"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30</w:t>
            </w:r>
          </w:p>
        </w:tc>
        <w:tc>
          <w:tcPr>
            <w:tcW w:w="680" w:type="dxa"/>
            <w:hideMark/>
          </w:tcPr>
          <w:p w14:paraId="31F0147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0.037</w:t>
            </w:r>
          </w:p>
        </w:tc>
        <w:tc>
          <w:tcPr>
            <w:tcW w:w="800" w:type="dxa"/>
            <w:hideMark/>
          </w:tcPr>
          <w:p w14:paraId="624E845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0.038</w:t>
            </w:r>
          </w:p>
        </w:tc>
        <w:tc>
          <w:tcPr>
            <w:tcW w:w="640" w:type="dxa"/>
            <w:hideMark/>
          </w:tcPr>
          <w:p w14:paraId="7938707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0.04</w:t>
            </w:r>
          </w:p>
        </w:tc>
        <w:tc>
          <w:tcPr>
            <w:tcW w:w="700" w:type="dxa"/>
            <w:hideMark/>
          </w:tcPr>
          <w:p w14:paraId="053EBA0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57.95</w:t>
            </w:r>
          </w:p>
        </w:tc>
        <w:tc>
          <w:tcPr>
            <w:tcW w:w="700" w:type="dxa"/>
            <w:hideMark/>
          </w:tcPr>
          <w:p w14:paraId="5272841D"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56.82</w:t>
            </w:r>
          </w:p>
        </w:tc>
        <w:tc>
          <w:tcPr>
            <w:tcW w:w="740" w:type="dxa"/>
            <w:hideMark/>
          </w:tcPr>
          <w:p w14:paraId="0E433EE1"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55.68</w:t>
            </w:r>
          </w:p>
        </w:tc>
        <w:tc>
          <w:tcPr>
            <w:tcW w:w="960" w:type="dxa"/>
            <w:hideMark/>
          </w:tcPr>
          <w:p w14:paraId="44CFF84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56.82</w:t>
            </w:r>
          </w:p>
        </w:tc>
      </w:tr>
      <w:tr w:rsidR="00C4770D" w:rsidRPr="00C4770D" w14:paraId="00680397" w14:textId="77777777" w:rsidTr="003B0FDB">
        <w:trPr>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6B126DC7"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3D0A5CCF"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w:t>
            </w:r>
          </w:p>
        </w:tc>
        <w:tc>
          <w:tcPr>
            <w:tcW w:w="680" w:type="dxa"/>
            <w:hideMark/>
          </w:tcPr>
          <w:p w14:paraId="5197523B"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0.03</w:t>
            </w:r>
          </w:p>
        </w:tc>
        <w:tc>
          <w:tcPr>
            <w:tcW w:w="800" w:type="dxa"/>
            <w:hideMark/>
          </w:tcPr>
          <w:p w14:paraId="353A83E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0.031</w:t>
            </w:r>
          </w:p>
        </w:tc>
        <w:tc>
          <w:tcPr>
            <w:tcW w:w="640" w:type="dxa"/>
            <w:hideMark/>
          </w:tcPr>
          <w:p w14:paraId="20E28F3B"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0.03</w:t>
            </w:r>
          </w:p>
        </w:tc>
        <w:tc>
          <w:tcPr>
            <w:tcW w:w="700" w:type="dxa"/>
            <w:hideMark/>
          </w:tcPr>
          <w:p w14:paraId="2E9D9643"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65.91</w:t>
            </w:r>
          </w:p>
        </w:tc>
        <w:tc>
          <w:tcPr>
            <w:tcW w:w="700" w:type="dxa"/>
            <w:hideMark/>
          </w:tcPr>
          <w:p w14:paraId="6E9A5B4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64.77</w:t>
            </w:r>
          </w:p>
        </w:tc>
        <w:tc>
          <w:tcPr>
            <w:tcW w:w="740" w:type="dxa"/>
            <w:hideMark/>
          </w:tcPr>
          <w:p w14:paraId="32ACDC4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62.5</w:t>
            </w:r>
          </w:p>
        </w:tc>
        <w:tc>
          <w:tcPr>
            <w:tcW w:w="960" w:type="dxa"/>
            <w:hideMark/>
          </w:tcPr>
          <w:p w14:paraId="2C8B8B3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64.39</w:t>
            </w:r>
          </w:p>
        </w:tc>
      </w:tr>
      <w:tr w:rsidR="00C4770D" w:rsidRPr="00955084" w14:paraId="6001FD23" w14:textId="77777777" w:rsidTr="003B0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315E6616"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0D7F369C"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50</w:t>
            </w:r>
          </w:p>
        </w:tc>
        <w:tc>
          <w:tcPr>
            <w:tcW w:w="680" w:type="dxa"/>
            <w:hideMark/>
          </w:tcPr>
          <w:p w14:paraId="645EADA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0.023</w:t>
            </w:r>
          </w:p>
        </w:tc>
        <w:tc>
          <w:tcPr>
            <w:tcW w:w="800" w:type="dxa"/>
            <w:hideMark/>
          </w:tcPr>
          <w:p w14:paraId="1F38B53D"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0.025</w:t>
            </w:r>
          </w:p>
        </w:tc>
        <w:tc>
          <w:tcPr>
            <w:tcW w:w="640" w:type="dxa"/>
            <w:hideMark/>
          </w:tcPr>
          <w:p w14:paraId="5D8DA945"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0.02</w:t>
            </w:r>
          </w:p>
        </w:tc>
        <w:tc>
          <w:tcPr>
            <w:tcW w:w="700" w:type="dxa"/>
            <w:hideMark/>
          </w:tcPr>
          <w:p w14:paraId="1EA39A2E"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73.86</w:t>
            </w:r>
          </w:p>
        </w:tc>
        <w:tc>
          <w:tcPr>
            <w:tcW w:w="700" w:type="dxa"/>
            <w:hideMark/>
          </w:tcPr>
          <w:p w14:paraId="055E8F9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71.59</w:t>
            </w:r>
          </w:p>
        </w:tc>
        <w:tc>
          <w:tcPr>
            <w:tcW w:w="740" w:type="dxa"/>
            <w:hideMark/>
          </w:tcPr>
          <w:p w14:paraId="17B71BCD"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73.86</w:t>
            </w:r>
          </w:p>
        </w:tc>
        <w:tc>
          <w:tcPr>
            <w:tcW w:w="960" w:type="dxa"/>
            <w:hideMark/>
          </w:tcPr>
          <w:p w14:paraId="66B244B0"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73.10</w:t>
            </w:r>
          </w:p>
        </w:tc>
      </w:tr>
      <w:tr w:rsidR="00C4770D" w:rsidRPr="00C4770D" w14:paraId="6567FCB7" w14:textId="77777777" w:rsidTr="003B0FDB">
        <w:trPr>
          <w:trHeight w:val="290"/>
        </w:trPr>
        <w:tc>
          <w:tcPr>
            <w:cnfStyle w:val="001000000000" w:firstRow="0" w:lastRow="0" w:firstColumn="1" w:lastColumn="0" w:oddVBand="0" w:evenVBand="0" w:oddHBand="0" w:evenHBand="0" w:firstRowFirstColumn="0" w:firstRowLastColumn="0" w:lastRowFirstColumn="0" w:lastRowLastColumn="0"/>
            <w:tcW w:w="2280" w:type="dxa"/>
            <w:vMerge w:val="restart"/>
            <w:vAlign w:val="center"/>
            <w:hideMark/>
          </w:tcPr>
          <w:p w14:paraId="47590274" w14:textId="3D3D3D09" w:rsidR="00C4770D" w:rsidRPr="00C4770D" w:rsidRDefault="00626FCA" w:rsidP="00127F1A">
            <w:pPr>
              <w:jc w:val="center"/>
              <w:rPr>
                <w:rFonts w:ascii="Times New Roman" w:hAnsi="Times New Roman"/>
                <w:b w:val="0"/>
                <w:bCs w:val="0"/>
                <w:color w:val="000000"/>
                <w:sz w:val="20"/>
                <w:szCs w:val="20"/>
              </w:rPr>
            </w:pPr>
            <w:proofErr w:type="spellStart"/>
            <w:r w:rsidRPr="00955084">
              <w:rPr>
                <w:rFonts w:ascii="Times New Roman" w:hAnsi="Times New Roman"/>
                <w:b w:val="0"/>
                <w:bCs w:val="0"/>
                <w:color w:val="000000"/>
                <w:sz w:val="20"/>
                <w:szCs w:val="20"/>
              </w:rPr>
              <w:t>E</w:t>
            </w:r>
            <w:r w:rsidR="00C4770D" w:rsidRPr="00C4770D">
              <w:rPr>
                <w:rFonts w:ascii="Times New Roman" w:hAnsi="Times New Roman"/>
                <w:b w:val="0"/>
                <w:bCs w:val="0"/>
                <w:color w:val="000000"/>
                <w:sz w:val="20"/>
                <w:szCs w:val="20"/>
              </w:rPr>
              <w:t>kstrak</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fraksi</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etil</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asetat</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batang</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wundu</w:t>
            </w:r>
            <w:proofErr w:type="spellEnd"/>
            <w:r w:rsidR="00C4770D" w:rsidRPr="00C4770D">
              <w:rPr>
                <w:rFonts w:ascii="Times New Roman" w:hAnsi="Times New Roman"/>
                <w:b w:val="0"/>
                <w:bCs w:val="0"/>
                <w:color w:val="000000"/>
                <w:sz w:val="20"/>
                <w:szCs w:val="20"/>
              </w:rPr>
              <w:t xml:space="preserve"> </w:t>
            </w:r>
            <w:proofErr w:type="spellStart"/>
            <w:r w:rsidR="00C4770D" w:rsidRPr="00C4770D">
              <w:rPr>
                <w:rFonts w:ascii="Times New Roman" w:hAnsi="Times New Roman"/>
                <w:b w:val="0"/>
                <w:bCs w:val="0"/>
                <w:color w:val="000000"/>
                <w:sz w:val="20"/>
                <w:szCs w:val="20"/>
              </w:rPr>
              <w:t>watu</w:t>
            </w:r>
            <w:proofErr w:type="spellEnd"/>
            <w:r w:rsidR="00C4770D" w:rsidRPr="00C4770D">
              <w:rPr>
                <w:rFonts w:ascii="Times New Roman" w:hAnsi="Times New Roman"/>
                <w:b w:val="0"/>
                <w:bCs w:val="0"/>
                <w:color w:val="000000"/>
                <w:sz w:val="20"/>
                <w:szCs w:val="20"/>
              </w:rPr>
              <w:t xml:space="preserve"> (</w:t>
            </w:r>
            <w:r w:rsidR="00C4770D" w:rsidRPr="00C4770D">
              <w:rPr>
                <w:rFonts w:ascii="Times New Roman" w:hAnsi="Times New Roman"/>
                <w:b w:val="0"/>
                <w:bCs w:val="0"/>
                <w:i/>
                <w:iCs/>
                <w:color w:val="000000"/>
                <w:sz w:val="20"/>
                <w:szCs w:val="20"/>
              </w:rPr>
              <w:t xml:space="preserve">Alpinia </w:t>
            </w:r>
            <w:proofErr w:type="spellStart"/>
            <w:r w:rsidR="00C4770D" w:rsidRPr="00C4770D">
              <w:rPr>
                <w:rFonts w:ascii="Times New Roman" w:hAnsi="Times New Roman"/>
                <w:b w:val="0"/>
                <w:bCs w:val="0"/>
                <w:i/>
                <w:iCs/>
                <w:color w:val="000000"/>
                <w:sz w:val="20"/>
                <w:szCs w:val="20"/>
              </w:rPr>
              <w:t>monopleura</w:t>
            </w:r>
            <w:proofErr w:type="spellEnd"/>
            <w:r w:rsidR="00C4770D" w:rsidRPr="00C4770D">
              <w:rPr>
                <w:rFonts w:ascii="Times New Roman" w:hAnsi="Times New Roman"/>
                <w:b w:val="0"/>
                <w:bCs w:val="0"/>
                <w:color w:val="000000"/>
                <w:sz w:val="20"/>
                <w:szCs w:val="20"/>
              </w:rPr>
              <w:t>)</w:t>
            </w:r>
          </w:p>
        </w:tc>
        <w:tc>
          <w:tcPr>
            <w:tcW w:w="1140" w:type="dxa"/>
            <w:hideMark/>
          </w:tcPr>
          <w:p w14:paraId="3CBFF4B5"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680" w:type="dxa"/>
            <w:hideMark/>
          </w:tcPr>
          <w:p w14:paraId="2B1B920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800" w:type="dxa"/>
            <w:hideMark/>
          </w:tcPr>
          <w:p w14:paraId="5BBEF5C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640" w:type="dxa"/>
            <w:hideMark/>
          </w:tcPr>
          <w:p w14:paraId="47E8CE0E" w14:textId="18891A98"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00" w:type="dxa"/>
            <w:hideMark/>
          </w:tcPr>
          <w:p w14:paraId="4935D05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00" w:type="dxa"/>
            <w:hideMark/>
          </w:tcPr>
          <w:p w14:paraId="308690F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40" w:type="dxa"/>
            <w:hideMark/>
          </w:tcPr>
          <w:p w14:paraId="35743B22" w14:textId="446A8CB8" w:rsidR="00C4770D" w:rsidRPr="00C4770D" w:rsidRDefault="00127F1A"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55084">
              <w:rPr>
                <w:rFonts w:ascii="Times New Roman" w:hAnsi="Times New Roman"/>
                <w:color w:val="000000"/>
                <w:sz w:val="20"/>
                <w:szCs w:val="20"/>
              </w:rPr>
              <w:t>0</w:t>
            </w:r>
          </w:p>
        </w:tc>
        <w:tc>
          <w:tcPr>
            <w:tcW w:w="960" w:type="dxa"/>
            <w:hideMark/>
          </w:tcPr>
          <w:p w14:paraId="470D544E" w14:textId="15EE364A" w:rsidR="00C4770D" w:rsidRPr="00C4770D" w:rsidRDefault="00127F1A"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55084">
              <w:rPr>
                <w:rFonts w:ascii="Times New Roman" w:hAnsi="Times New Roman"/>
                <w:color w:val="000000"/>
                <w:sz w:val="20"/>
                <w:szCs w:val="20"/>
              </w:rPr>
              <w:t>0</w:t>
            </w:r>
          </w:p>
        </w:tc>
      </w:tr>
      <w:tr w:rsidR="00C4770D" w:rsidRPr="00955084" w14:paraId="21C1CFDD" w14:textId="77777777" w:rsidTr="003B0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6156E427"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5D7B86AE"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10</w:t>
            </w:r>
          </w:p>
        </w:tc>
        <w:tc>
          <w:tcPr>
            <w:tcW w:w="680" w:type="dxa"/>
            <w:hideMark/>
          </w:tcPr>
          <w:p w14:paraId="66EAAB3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0,139</w:t>
            </w:r>
          </w:p>
        </w:tc>
        <w:tc>
          <w:tcPr>
            <w:tcW w:w="800" w:type="dxa"/>
            <w:hideMark/>
          </w:tcPr>
          <w:p w14:paraId="53B7F77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0.14</w:t>
            </w:r>
          </w:p>
        </w:tc>
        <w:tc>
          <w:tcPr>
            <w:tcW w:w="640" w:type="dxa"/>
            <w:hideMark/>
          </w:tcPr>
          <w:p w14:paraId="539D3B7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0,139</w:t>
            </w:r>
          </w:p>
        </w:tc>
        <w:tc>
          <w:tcPr>
            <w:tcW w:w="700" w:type="dxa"/>
            <w:hideMark/>
          </w:tcPr>
          <w:p w14:paraId="51FF16A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12.57</w:t>
            </w:r>
          </w:p>
        </w:tc>
        <w:tc>
          <w:tcPr>
            <w:tcW w:w="700" w:type="dxa"/>
            <w:hideMark/>
          </w:tcPr>
          <w:p w14:paraId="4214D704"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11.94</w:t>
            </w:r>
          </w:p>
        </w:tc>
        <w:tc>
          <w:tcPr>
            <w:tcW w:w="740" w:type="dxa"/>
            <w:hideMark/>
          </w:tcPr>
          <w:p w14:paraId="34897FD5"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13.2</w:t>
            </w:r>
          </w:p>
        </w:tc>
        <w:tc>
          <w:tcPr>
            <w:tcW w:w="960" w:type="dxa"/>
            <w:hideMark/>
          </w:tcPr>
          <w:p w14:paraId="19F9DDE1"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12.57</w:t>
            </w:r>
          </w:p>
        </w:tc>
      </w:tr>
      <w:tr w:rsidR="00C4770D" w:rsidRPr="00C4770D" w14:paraId="6C729891" w14:textId="77777777" w:rsidTr="003B0FDB">
        <w:trPr>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235023EF"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547F48B6"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20</w:t>
            </w:r>
          </w:p>
        </w:tc>
        <w:tc>
          <w:tcPr>
            <w:tcW w:w="680" w:type="dxa"/>
            <w:hideMark/>
          </w:tcPr>
          <w:p w14:paraId="3215537F"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0,133</w:t>
            </w:r>
          </w:p>
        </w:tc>
        <w:tc>
          <w:tcPr>
            <w:tcW w:w="800" w:type="dxa"/>
            <w:hideMark/>
          </w:tcPr>
          <w:p w14:paraId="7730FFC2"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0,133</w:t>
            </w:r>
          </w:p>
        </w:tc>
        <w:tc>
          <w:tcPr>
            <w:tcW w:w="640" w:type="dxa"/>
            <w:hideMark/>
          </w:tcPr>
          <w:p w14:paraId="2DD0A067"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0,132</w:t>
            </w:r>
          </w:p>
        </w:tc>
        <w:tc>
          <w:tcPr>
            <w:tcW w:w="700" w:type="dxa"/>
            <w:hideMark/>
          </w:tcPr>
          <w:p w14:paraId="37A64AB0"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16.35</w:t>
            </w:r>
          </w:p>
        </w:tc>
        <w:tc>
          <w:tcPr>
            <w:tcW w:w="700" w:type="dxa"/>
            <w:hideMark/>
          </w:tcPr>
          <w:p w14:paraId="018C0F6B"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16.35</w:t>
            </w:r>
          </w:p>
        </w:tc>
        <w:tc>
          <w:tcPr>
            <w:tcW w:w="740" w:type="dxa"/>
            <w:hideMark/>
          </w:tcPr>
          <w:p w14:paraId="7538284D"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16.98</w:t>
            </w:r>
          </w:p>
        </w:tc>
        <w:tc>
          <w:tcPr>
            <w:tcW w:w="960" w:type="dxa"/>
            <w:hideMark/>
          </w:tcPr>
          <w:p w14:paraId="066F072A"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16.56</w:t>
            </w:r>
          </w:p>
        </w:tc>
      </w:tr>
      <w:tr w:rsidR="00C4770D" w:rsidRPr="00955084" w14:paraId="27948395" w14:textId="77777777" w:rsidTr="003B0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0353E95E"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452C63D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30</w:t>
            </w:r>
          </w:p>
        </w:tc>
        <w:tc>
          <w:tcPr>
            <w:tcW w:w="680" w:type="dxa"/>
            <w:hideMark/>
          </w:tcPr>
          <w:p w14:paraId="52FED46C"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0,125</w:t>
            </w:r>
          </w:p>
        </w:tc>
        <w:tc>
          <w:tcPr>
            <w:tcW w:w="800" w:type="dxa"/>
            <w:hideMark/>
          </w:tcPr>
          <w:p w14:paraId="15280F40"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0,127</w:t>
            </w:r>
          </w:p>
        </w:tc>
        <w:tc>
          <w:tcPr>
            <w:tcW w:w="640" w:type="dxa"/>
            <w:hideMark/>
          </w:tcPr>
          <w:p w14:paraId="3CDDBFD3"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0,128</w:t>
            </w:r>
          </w:p>
        </w:tc>
        <w:tc>
          <w:tcPr>
            <w:tcW w:w="700" w:type="dxa"/>
            <w:hideMark/>
          </w:tcPr>
          <w:p w14:paraId="2214D6A0"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21.38</w:t>
            </w:r>
          </w:p>
        </w:tc>
        <w:tc>
          <w:tcPr>
            <w:tcW w:w="700" w:type="dxa"/>
            <w:hideMark/>
          </w:tcPr>
          <w:p w14:paraId="147A6AD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20.12</w:t>
            </w:r>
          </w:p>
        </w:tc>
        <w:tc>
          <w:tcPr>
            <w:tcW w:w="740" w:type="dxa"/>
            <w:hideMark/>
          </w:tcPr>
          <w:p w14:paraId="376205E9"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19.49</w:t>
            </w:r>
          </w:p>
        </w:tc>
        <w:tc>
          <w:tcPr>
            <w:tcW w:w="960" w:type="dxa"/>
            <w:hideMark/>
          </w:tcPr>
          <w:p w14:paraId="468997E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20.33</w:t>
            </w:r>
          </w:p>
        </w:tc>
      </w:tr>
      <w:tr w:rsidR="00C4770D" w:rsidRPr="00C4770D" w14:paraId="52D49250" w14:textId="77777777" w:rsidTr="003B0FDB">
        <w:trPr>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0788B3BD"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22640D83"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w:t>
            </w:r>
          </w:p>
        </w:tc>
        <w:tc>
          <w:tcPr>
            <w:tcW w:w="680" w:type="dxa"/>
            <w:hideMark/>
          </w:tcPr>
          <w:p w14:paraId="736728BD"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0,121</w:t>
            </w:r>
          </w:p>
        </w:tc>
        <w:tc>
          <w:tcPr>
            <w:tcW w:w="800" w:type="dxa"/>
            <w:hideMark/>
          </w:tcPr>
          <w:p w14:paraId="5792C5C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0,12</w:t>
            </w:r>
          </w:p>
        </w:tc>
        <w:tc>
          <w:tcPr>
            <w:tcW w:w="640" w:type="dxa"/>
            <w:hideMark/>
          </w:tcPr>
          <w:p w14:paraId="34BB6673"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0,121</w:t>
            </w:r>
          </w:p>
        </w:tc>
        <w:tc>
          <w:tcPr>
            <w:tcW w:w="700" w:type="dxa"/>
            <w:hideMark/>
          </w:tcPr>
          <w:p w14:paraId="145611DD"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23.89</w:t>
            </w:r>
          </w:p>
        </w:tc>
        <w:tc>
          <w:tcPr>
            <w:tcW w:w="700" w:type="dxa"/>
            <w:hideMark/>
          </w:tcPr>
          <w:p w14:paraId="44F7F4B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24.52</w:t>
            </w:r>
          </w:p>
        </w:tc>
        <w:tc>
          <w:tcPr>
            <w:tcW w:w="740" w:type="dxa"/>
            <w:hideMark/>
          </w:tcPr>
          <w:p w14:paraId="777421D7"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23.89</w:t>
            </w:r>
          </w:p>
        </w:tc>
        <w:tc>
          <w:tcPr>
            <w:tcW w:w="960" w:type="dxa"/>
            <w:hideMark/>
          </w:tcPr>
          <w:p w14:paraId="3D431DA2"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24.1</w:t>
            </w:r>
          </w:p>
        </w:tc>
      </w:tr>
      <w:tr w:rsidR="00C4770D" w:rsidRPr="00955084" w14:paraId="34764D64" w14:textId="77777777" w:rsidTr="003B0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vAlign w:val="center"/>
            <w:hideMark/>
          </w:tcPr>
          <w:p w14:paraId="3FFDE553" w14:textId="77777777" w:rsidR="00C4770D" w:rsidRPr="00C4770D" w:rsidRDefault="00C4770D" w:rsidP="00127F1A">
            <w:pPr>
              <w:jc w:val="center"/>
              <w:rPr>
                <w:rFonts w:ascii="Times New Roman" w:hAnsi="Times New Roman"/>
                <w:color w:val="000000"/>
                <w:sz w:val="20"/>
                <w:szCs w:val="20"/>
              </w:rPr>
            </w:pPr>
          </w:p>
        </w:tc>
        <w:tc>
          <w:tcPr>
            <w:tcW w:w="1140" w:type="dxa"/>
            <w:hideMark/>
          </w:tcPr>
          <w:p w14:paraId="0A5367F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50</w:t>
            </w:r>
          </w:p>
        </w:tc>
        <w:tc>
          <w:tcPr>
            <w:tcW w:w="680" w:type="dxa"/>
            <w:hideMark/>
          </w:tcPr>
          <w:p w14:paraId="3CC814C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0,114</w:t>
            </w:r>
          </w:p>
        </w:tc>
        <w:tc>
          <w:tcPr>
            <w:tcW w:w="800" w:type="dxa"/>
            <w:hideMark/>
          </w:tcPr>
          <w:p w14:paraId="62D29413"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0.115</w:t>
            </w:r>
          </w:p>
        </w:tc>
        <w:tc>
          <w:tcPr>
            <w:tcW w:w="640" w:type="dxa"/>
            <w:hideMark/>
          </w:tcPr>
          <w:p w14:paraId="43877F0F"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0,113</w:t>
            </w:r>
          </w:p>
        </w:tc>
        <w:tc>
          <w:tcPr>
            <w:tcW w:w="700" w:type="dxa"/>
            <w:hideMark/>
          </w:tcPr>
          <w:p w14:paraId="40223A5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28.3</w:t>
            </w:r>
          </w:p>
        </w:tc>
        <w:tc>
          <w:tcPr>
            <w:tcW w:w="700" w:type="dxa"/>
            <w:hideMark/>
          </w:tcPr>
          <w:p w14:paraId="7C24F7EA"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27.67</w:t>
            </w:r>
          </w:p>
        </w:tc>
        <w:tc>
          <w:tcPr>
            <w:tcW w:w="740" w:type="dxa"/>
            <w:hideMark/>
          </w:tcPr>
          <w:p w14:paraId="3147C3D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28.93</w:t>
            </w:r>
          </w:p>
        </w:tc>
        <w:tc>
          <w:tcPr>
            <w:tcW w:w="960" w:type="dxa"/>
            <w:hideMark/>
          </w:tcPr>
          <w:p w14:paraId="293013DA"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28.3</w:t>
            </w:r>
          </w:p>
        </w:tc>
      </w:tr>
      <w:tr w:rsidR="00C4770D" w:rsidRPr="00C4770D" w14:paraId="3D10F204" w14:textId="77777777" w:rsidTr="003B0FDB">
        <w:trPr>
          <w:trHeight w:val="300"/>
        </w:trPr>
        <w:tc>
          <w:tcPr>
            <w:cnfStyle w:val="001000000000" w:firstRow="0" w:lastRow="0" w:firstColumn="1" w:lastColumn="0" w:oddVBand="0" w:evenVBand="0" w:oddHBand="0" w:evenHBand="0" w:firstRowFirstColumn="0" w:firstRowLastColumn="0" w:lastRowFirstColumn="0" w:lastRowLastColumn="0"/>
            <w:tcW w:w="2280" w:type="dxa"/>
            <w:vMerge w:val="restart"/>
            <w:vAlign w:val="center"/>
            <w:hideMark/>
          </w:tcPr>
          <w:p w14:paraId="3983BBD6" w14:textId="77777777" w:rsidR="00C4770D" w:rsidRPr="00C4770D" w:rsidRDefault="00C4770D" w:rsidP="00127F1A">
            <w:pPr>
              <w:jc w:val="center"/>
              <w:rPr>
                <w:rFonts w:ascii="Times New Roman" w:hAnsi="Times New Roman"/>
                <w:b w:val="0"/>
                <w:bCs w:val="0"/>
                <w:color w:val="000000"/>
                <w:sz w:val="20"/>
                <w:szCs w:val="20"/>
              </w:rPr>
            </w:pPr>
            <w:r w:rsidRPr="00C4770D">
              <w:rPr>
                <w:rFonts w:ascii="Times New Roman" w:hAnsi="Times New Roman"/>
                <w:b w:val="0"/>
                <w:bCs w:val="0"/>
                <w:color w:val="000000"/>
                <w:sz w:val="20"/>
                <w:szCs w:val="20"/>
              </w:rPr>
              <w:t xml:space="preserve">Natrium </w:t>
            </w:r>
            <w:proofErr w:type="spellStart"/>
            <w:r w:rsidRPr="00C4770D">
              <w:rPr>
                <w:rFonts w:ascii="Times New Roman" w:hAnsi="Times New Roman"/>
                <w:b w:val="0"/>
                <w:bCs w:val="0"/>
                <w:color w:val="000000"/>
                <w:sz w:val="20"/>
                <w:szCs w:val="20"/>
              </w:rPr>
              <w:t>diklofenak</w:t>
            </w:r>
            <w:proofErr w:type="spellEnd"/>
          </w:p>
        </w:tc>
        <w:tc>
          <w:tcPr>
            <w:tcW w:w="1140" w:type="dxa"/>
            <w:hideMark/>
          </w:tcPr>
          <w:p w14:paraId="0DC9D7AA"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10</w:t>
            </w:r>
          </w:p>
        </w:tc>
        <w:tc>
          <w:tcPr>
            <w:tcW w:w="680" w:type="dxa"/>
            <w:hideMark/>
          </w:tcPr>
          <w:p w14:paraId="13633CD9"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0.103</w:t>
            </w:r>
          </w:p>
        </w:tc>
        <w:tc>
          <w:tcPr>
            <w:tcW w:w="800" w:type="dxa"/>
            <w:hideMark/>
          </w:tcPr>
          <w:p w14:paraId="61220B20"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0.104</w:t>
            </w:r>
          </w:p>
        </w:tc>
        <w:tc>
          <w:tcPr>
            <w:tcW w:w="640" w:type="dxa"/>
            <w:hideMark/>
          </w:tcPr>
          <w:p w14:paraId="7211B09A"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0.10</w:t>
            </w:r>
          </w:p>
        </w:tc>
        <w:tc>
          <w:tcPr>
            <w:tcW w:w="700" w:type="dxa"/>
            <w:hideMark/>
          </w:tcPr>
          <w:p w14:paraId="2BB0E5F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35.22</w:t>
            </w:r>
          </w:p>
        </w:tc>
        <w:tc>
          <w:tcPr>
            <w:tcW w:w="700" w:type="dxa"/>
            <w:hideMark/>
          </w:tcPr>
          <w:p w14:paraId="3C728B9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34.59</w:t>
            </w:r>
          </w:p>
        </w:tc>
        <w:tc>
          <w:tcPr>
            <w:tcW w:w="740" w:type="dxa"/>
            <w:hideMark/>
          </w:tcPr>
          <w:p w14:paraId="11622AC7"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35.22</w:t>
            </w:r>
          </w:p>
        </w:tc>
        <w:tc>
          <w:tcPr>
            <w:tcW w:w="960" w:type="dxa"/>
            <w:hideMark/>
          </w:tcPr>
          <w:p w14:paraId="7E0FBEA0"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35.01</w:t>
            </w:r>
          </w:p>
        </w:tc>
      </w:tr>
      <w:tr w:rsidR="00C4770D" w:rsidRPr="00955084" w14:paraId="08DDD17A" w14:textId="77777777" w:rsidTr="00C477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hideMark/>
          </w:tcPr>
          <w:p w14:paraId="4E2160E3" w14:textId="77777777" w:rsidR="00C4770D" w:rsidRPr="00C4770D" w:rsidRDefault="00C4770D" w:rsidP="00127F1A">
            <w:pPr>
              <w:rPr>
                <w:rFonts w:ascii="Times New Roman" w:hAnsi="Times New Roman"/>
                <w:color w:val="000000"/>
                <w:sz w:val="20"/>
                <w:szCs w:val="20"/>
              </w:rPr>
            </w:pPr>
          </w:p>
        </w:tc>
        <w:tc>
          <w:tcPr>
            <w:tcW w:w="1140" w:type="dxa"/>
            <w:hideMark/>
          </w:tcPr>
          <w:p w14:paraId="718ED1B5"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20</w:t>
            </w:r>
          </w:p>
        </w:tc>
        <w:tc>
          <w:tcPr>
            <w:tcW w:w="680" w:type="dxa"/>
            <w:hideMark/>
          </w:tcPr>
          <w:p w14:paraId="0F100684"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0.099</w:t>
            </w:r>
          </w:p>
        </w:tc>
        <w:tc>
          <w:tcPr>
            <w:tcW w:w="800" w:type="dxa"/>
            <w:hideMark/>
          </w:tcPr>
          <w:p w14:paraId="74D6AFDF"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0.098</w:t>
            </w:r>
          </w:p>
        </w:tc>
        <w:tc>
          <w:tcPr>
            <w:tcW w:w="640" w:type="dxa"/>
            <w:hideMark/>
          </w:tcPr>
          <w:p w14:paraId="6B25E78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0.10</w:t>
            </w:r>
          </w:p>
        </w:tc>
        <w:tc>
          <w:tcPr>
            <w:tcW w:w="700" w:type="dxa"/>
            <w:hideMark/>
          </w:tcPr>
          <w:p w14:paraId="282F5CD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37.73</w:t>
            </w:r>
          </w:p>
        </w:tc>
        <w:tc>
          <w:tcPr>
            <w:tcW w:w="700" w:type="dxa"/>
            <w:hideMark/>
          </w:tcPr>
          <w:p w14:paraId="3C096C43"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38.36</w:t>
            </w:r>
          </w:p>
        </w:tc>
        <w:tc>
          <w:tcPr>
            <w:tcW w:w="740" w:type="dxa"/>
            <w:hideMark/>
          </w:tcPr>
          <w:p w14:paraId="508B1D1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37.73</w:t>
            </w:r>
          </w:p>
        </w:tc>
        <w:tc>
          <w:tcPr>
            <w:tcW w:w="960" w:type="dxa"/>
            <w:hideMark/>
          </w:tcPr>
          <w:p w14:paraId="03E87BB0"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37.94</w:t>
            </w:r>
          </w:p>
        </w:tc>
      </w:tr>
      <w:tr w:rsidR="00C4770D" w:rsidRPr="00C4770D" w14:paraId="7B63888B" w14:textId="77777777" w:rsidTr="00C4770D">
        <w:trPr>
          <w:trHeight w:val="300"/>
        </w:trPr>
        <w:tc>
          <w:tcPr>
            <w:cnfStyle w:val="001000000000" w:firstRow="0" w:lastRow="0" w:firstColumn="1" w:lastColumn="0" w:oddVBand="0" w:evenVBand="0" w:oddHBand="0" w:evenHBand="0" w:firstRowFirstColumn="0" w:firstRowLastColumn="0" w:lastRowFirstColumn="0" w:lastRowLastColumn="0"/>
            <w:tcW w:w="2280" w:type="dxa"/>
            <w:vMerge/>
            <w:hideMark/>
          </w:tcPr>
          <w:p w14:paraId="40B9F42F" w14:textId="77777777" w:rsidR="00C4770D" w:rsidRPr="00C4770D" w:rsidRDefault="00C4770D" w:rsidP="00127F1A">
            <w:pPr>
              <w:rPr>
                <w:rFonts w:ascii="Times New Roman" w:hAnsi="Times New Roman"/>
                <w:color w:val="000000"/>
                <w:sz w:val="20"/>
                <w:szCs w:val="20"/>
              </w:rPr>
            </w:pPr>
          </w:p>
        </w:tc>
        <w:tc>
          <w:tcPr>
            <w:tcW w:w="1140" w:type="dxa"/>
            <w:hideMark/>
          </w:tcPr>
          <w:p w14:paraId="38D99820"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30</w:t>
            </w:r>
          </w:p>
        </w:tc>
        <w:tc>
          <w:tcPr>
            <w:tcW w:w="680" w:type="dxa"/>
            <w:hideMark/>
          </w:tcPr>
          <w:p w14:paraId="0EADD06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0.096</w:t>
            </w:r>
          </w:p>
        </w:tc>
        <w:tc>
          <w:tcPr>
            <w:tcW w:w="800" w:type="dxa"/>
            <w:hideMark/>
          </w:tcPr>
          <w:p w14:paraId="3D21C66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0.095</w:t>
            </w:r>
          </w:p>
        </w:tc>
        <w:tc>
          <w:tcPr>
            <w:tcW w:w="640" w:type="dxa"/>
            <w:hideMark/>
          </w:tcPr>
          <w:p w14:paraId="53C55155"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0.10</w:t>
            </w:r>
          </w:p>
        </w:tc>
        <w:tc>
          <w:tcPr>
            <w:tcW w:w="700" w:type="dxa"/>
            <w:hideMark/>
          </w:tcPr>
          <w:p w14:paraId="53CE03A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39.62</w:t>
            </w:r>
          </w:p>
        </w:tc>
        <w:tc>
          <w:tcPr>
            <w:tcW w:w="700" w:type="dxa"/>
            <w:hideMark/>
          </w:tcPr>
          <w:p w14:paraId="216E9BA6"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40.25</w:t>
            </w:r>
          </w:p>
        </w:tc>
        <w:tc>
          <w:tcPr>
            <w:tcW w:w="740" w:type="dxa"/>
            <w:hideMark/>
          </w:tcPr>
          <w:p w14:paraId="2B55E67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40.25</w:t>
            </w:r>
          </w:p>
        </w:tc>
        <w:tc>
          <w:tcPr>
            <w:tcW w:w="960" w:type="dxa"/>
            <w:hideMark/>
          </w:tcPr>
          <w:p w14:paraId="1976BDF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40.04</w:t>
            </w:r>
          </w:p>
        </w:tc>
      </w:tr>
      <w:tr w:rsidR="00C4770D" w:rsidRPr="00955084" w14:paraId="126C08AB" w14:textId="77777777" w:rsidTr="00C477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vMerge/>
            <w:hideMark/>
          </w:tcPr>
          <w:p w14:paraId="347A4371" w14:textId="77777777" w:rsidR="00C4770D" w:rsidRPr="00C4770D" w:rsidRDefault="00C4770D" w:rsidP="00127F1A">
            <w:pPr>
              <w:rPr>
                <w:rFonts w:ascii="Times New Roman" w:hAnsi="Times New Roman"/>
                <w:color w:val="000000"/>
                <w:sz w:val="20"/>
                <w:szCs w:val="20"/>
              </w:rPr>
            </w:pPr>
          </w:p>
        </w:tc>
        <w:tc>
          <w:tcPr>
            <w:tcW w:w="1140" w:type="dxa"/>
            <w:hideMark/>
          </w:tcPr>
          <w:p w14:paraId="517A252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w:t>
            </w:r>
          </w:p>
        </w:tc>
        <w:tc>
          <w:tcPr>
            <w:tcW w:w="680" w:type="dxa"/>
            <w:hideMark/>
          </w:tcPr>
          <w:p w14:paraId="55EF7672"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0.093</w:t>
            </w:r>
          </w:p>
        </w:tc>
        <w:tc>
          <w:tcPr>
            <w:tcW w:w="800" w:type="dxa"/>
            <w:hideMark/>
          </w:tcPr>
          <w:p w14:paraId="5E9FDF3C"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0.093</w:t>
            </w:r>
          </w:p>
        </w:tc>
        <w:tc>
          <w:tcPr>
            <w:tcW w:w="640" w:type="dxa"/>
            <w:hideMark/>
          </w:tcPr>
          <w:p w14:paraId="3643E93F"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w:t>
            </w:r>
          </w:p>
        </w:tc>
        <w:tc>
          <w:tcPr>
            <w:tcW w:w="700" w:type="dxa"/>
            <w:hideMark/>
          </w:tcPr>
          <w:p w14:paraId="6657F7AB"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41.5</w:t>
            </w:r>
          </w:p>
        </w:tc>
        <w:tc>
          <w:tcPr>
            <w:tcW w:w="700" w:type="dxa"/>
            <w:hideMark/>
          </w:tcPr>
          <w:p w14:paraId="57C53688"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41.5</w:t>
            </w:r>
          </w:p>
        </w:tc>
        <w:tc>
          <w:tcPr>
            <w:tcW w:w="740" w:type="dxa"/>
            <w:hideMark/>
          </w:tcPr>
          <w:p w14:paraId="43C9F053"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40.88</w:t>
            </w:r>
          </w:p>
        </w:tc>
        <w:tc>
          <w:tcPr>
            <w:tcW w:w="960" w:type="dxa"/>
            <w:hideMark/>
          </w:tcPr>
          <w:p w14:paraId="35156FBA"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41.29</w:t>
            </w:r>
          </w:p>
        </w:tc>
      </w:tr>
      <w:tr w:rsidR="00C4770D" w:rsidRPr="00C4770D" w14:paraId="400CAA99" w14:textId="77777777" w:rsidTr="00C4770D">
        <w:trPr>
          <w:trHeight w:val="300"/>
        </w:trPr>
        <w:tc>
          <w:tcPr>
            <w:cnfStyle w:val="001000000000" w:firstRow="0" w:lastRow="0" w:firstColumn="1" w:lastColumn="0" w:oddVBand="0" w:evenVBand="0" w:oddHBand="0" w:evenHBand="0" w:firstRowFirstColumn="0" w:firstRowLastColumn="0" w:lastRowFirstColumn="0" w:lastRowLastColumn="0"/>
            <w:tcW w:w="2280" w:type="dxa"/>
            <w:vMerge/>
            <w:hideMark/>
          </w:tcPr>
          <w:p w14:paraId="55953048" w14:textId="77777777" w:rsidR="00C4770D" w:rsidRPr="00C4770D" w:rsidRDefault="00C4770D" w:rsidP="00127F1A">
            <w:pPr>
              <w:rPr>
                <w:rFonts w:ascii="Times New Roman" w:hAnsi="Times New Roman"/>
                <w:color w:val="000000"/>
                <w:sz w:val="20"/>
                <w:szCs w:val="20"/>
              </w:rPr>
            </w:pPr>
          </w:p>
        </w:tc>
        <w:tc>
          <w:tcPr>
            <w:tcW w:w="1140" w:type="dxa"/>
            <w:hideMark/>
          </w:tcPr>
          <w:p w14:paraId="576A21C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50</w:t>
            </w:r>
          </w:p>
        </w:tc>
        <w:tc>
          <w:tcPr>
            <w:tcW w:w="680" w:type="dxa"/>
            <w:hideMark/>
          </w:tcPr>
          <w:p w14:paraId="1D9ED78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0.091</w:t>
            </w:r>
          </w:p>
        </w:tc>
        <w:tc>
          <w:tcPr>
            <w:tcW w:w="800" w:type="dxa"/>
            <w:hideMark/>
          </w:tcPr>
          <w:p w14:paraId="71BE9EF8"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w:t>
            </w:r>
          </w:p>
        </w:tc>
        <w:tc>
          <w:tcPr>
            <w:tcW w:w="640" w:type="dxa"/>
            <w:hideMark/>
          </w:tcPr>
          <w:p w14:paraId="38E57CE4"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0.09</w:t>
            </w:r>
          </w:p>
        </w:tc>
        <w:tc>
          <w:tcPr>
            <w:tcW w:w="700" w:type="dxa"/>
            <w:hideMark/>
          </w:tcPr>
          <w:p w14:paraId="56F506C7"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42.76</w:t>
            </w:r>
          </w:p>
        </w:tc>
        <w:tc>
          <w:tcPr>
            <w:tcW w:w="700" w:type="dxa"/>
            <w:hideMark/>
          </w:tcPr>
          <w:p w14:paraId="1111D2D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43.39</w:t>
            </w:r>
          </w:p>
        </w:tc>
        <w:tc>
          <w:tcPr>
            <w:tcW w:w="740" w:type="dxa"/>
            <w:hideMark/>
          </w:tcPr>
          <w:p w14:paraId="73D34891"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42.76</w:t>
            </w:r>
          </w:p>
        </w:tc>
        <w:tc>
          <w:tcPr>
            <w:tcW w:w="960" w:type="dxa"/>
            <w:hideMark/>
          </w:tcPr>
          <w:p w14:paraId="0B93CC2E" w14:textId="77777777" w:rsidR="00C4770D" w:rsidRPr="00C4770D" w:rsidRDefault="00C4770D" w:rsidP="00127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42.97</w:t>
            </w:r>
          </w:p>
        </w:tc>
      </w:tr>
      <w:tr w:rsidR="00C4770D" w:rsidRPr="00955084" w14:paraId="670291F0" w14:textId="77777777" w:rsidTr="00C477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40F977AA" w14:textId="77777777" w:rsidR="00C4770D" w:rsidRPr="00C4770D" w:rsidRDefault="00C4770D" w:rsidP="00127F1A">
            <w:pPr>
              <w:jc w:val="center"/>
              <w:rPr>
                <w:rFonts w:ascii="Times New Roman" w:hAnsi="Times New Roman"/>
                <w:color w:val="000000"/>
                <w:sz w:val="20"/>
                <w:szCs w:val="20"/>
              </w:rPr>
            </w:pPr>
            <w:proofErr w:type="spellStart"/>
            <w:r w:rsidRPr="00C4770D">
              <w:rPr>
                <w:rFonts w:ascii="Times New Roman" w:hAnsi="Times New Roman"/>
                <w:color w:val="000000"/>
                <w:sz w:val="20"/>
                <w:szCs w:val="20"/>
              </w:rPr>
              <w:t>Kontrol</w:t>
            </w:r>
            <w:proofErr w:type="spellEnd"/>
            <w:r w:rsidRPr="00C4770D">
              <w:rPr>
                <w:rFonts w:ascii="Times New Roman" w:hAnsi="Times New Roman"/>
                <w:color w:val="000000"/>
                <w:sz w:val="20"/>
                <w:szCs w:val="20"/>
              </w:rPr>
              <w:t xml:space="preserve"> </w:t>
            </w:r>
            <w:proofErr w:type="spellStart"/>
            <w:r w:rsidRPr="00C4770D">
              <w:rPr>
                <w:rFonts w:ascii="Times New Roman" w:hAnsi="Times New Roman"/>
                <w:color w:val="000000"/>
                <w:sz w:val="20"/>
                <w:szCs w:val="20"/>
              </w:rPr>
              <w:t>negatif</w:t>
            </w:r>
            <w:proofErr w:type="spellEnd"/>
          </w:p>
        </w:tc>
        <w:tc>
          <w:tcPr>
            <w:tcW w:w="1140" w:type="dxa"/>
            <w:hideMark/>
          </w:tcPr>
          <w:p w14:paraId="3D70848F"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0.159</w:t>
            </w:r>
          </w:p>
        </w:tc>
        <w:tc>
          <w:tcPr>
            <w:tcW w:w="680" w:type="dxa"/>
            <w:hideMark/>
          </w:tcPr>
          <w:p w14:paraId="209A2696"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800" w:type="dxa"/>
            <w:hideMark/>
          </w:tcPr>
          <w:p w14:paraId="54C70AA7"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640" w:type="dxa"/>
            <w:hideMark/>
          </w:tcPr>
          <w:p w14:paraId="72F0916A"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00" w:type="dxa"/>
            <w:hideMark/>
          </w:tcPr>
          <w:p w14:paraId="12078D2A"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00" w:type="dxa"/>
            <w:hideMark/>
          </w:tcPr>
          <w:p w14:paraId="46BF4F43"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740" w:type="dxa"/>
            <w:hideMark/>
          </w:tcPr>
          <w:p w14:paraId="3450905D"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c>
          <w:tcPr>
            <w:tcW w:w="960" w:type="dxa"/>
            <w:hideMark/>
          </w:tcPr>
          <w:p w14:paraId="11BEFD28" w14:textId="77777777" w:rsidR="00C4770D" w:rsidRPr="00C4770D" w:rsidRDefault="00C4770D" w:rsidP="00127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C4770D">
              <w:rPr>
                <w:rFonts w:ascii="Times New Roman" w:hAnsi="Times New Roman"/>
                <w:color w:val="000000"/>
                <w:sz w:val="20"/>
                <w:szCs w:val="20"/>
              </w:rPr>
              <w:t>0</w:t>
            </w:r>
          </w:p>
        </w:tc>
      </w:tr>
    </w:tbl>
    <w:p w14:paraId="0BC7B1E3" w14:textId="77777777" w:rsidR="000D65E7" w:rsidRPr="000E57D8" w:rsidRDefault="000D65E7" w:rsidP="005D5AC1">
      <w:pPr>
        <w:spacing w:after="0" w:line="240" w:lineRule="auto"/>
        <w:jc w:val="both"/>
        <w:rPr>
          <w:rFonts w:ascii="Times New Roman" w:hAnsi="Times New Roman"/>
          <w:bCs/>
          <w:sz w:val="24"/>
          <w:szCs w:val="24"/>
        </w:rPr>
      </w:pPr>
    </w:p>
    <w:p w14:paraId="594D4E46" w14:textId="77777777" w:rsidR="00DF58D3" w:rsidRDefault="00DF58D3" w:rsidP="00561477">
      <w:pPr>
        <w:spacing w:after="0" w:line="360" w:lineRule="auto"/>
        <w:jc w:val="both"/>
        <w:rPr>
          <w:rFonts w:ascii="Times New Roman" w:hAnsi="Times New Roman"/>
          <w:bCs/>
          <w:sz w:val="24"/>
          <w:szCs w:val="24"/>
        </w:rPr>
        <w:sectPr w:rsidR="00DF58D3" w:rsidSect="00DF1C7C">
          <w:type w:val="continuous"/>
          <w:pgSz w:w="11907" w:h="16839" w:code="9"/>
          <w:pgMar w:top="1701" w:right="1701" w:bottom="1701" w:left="2268" w:header="1134" w:footer="850" w:gutter="0"/>
          <w:cols w:space="568"/>
          <w:docGrid w:linePitch="360"/>
        </w:sectPr>
      </w:pPr>
    </w:p>
    <w:p w14:paraId="1A908CE0" w14:textId="2B02F744" w:rsidR="0003299F" w:rsidRPr="00770E5B" w:rsidRDefault="00D25467" w:rsidP="00C07254">
      <w:pPr>
        <w:spacing w:after="0" w:line="360" w:lineRule="auto"/>
        <w:ind w:firstLine="360"/>
        <w:jc w:val="both"/>
        <w:rPr>
          <w:rFonts w:ascii="Times New Roman" w:hAnsi="Times New Roman"/>
          <w:sz w:val="24"/>
          <w:szCs w:val="24"/>
          <w:lang w:val="sv-SE"/>
        </w:rPr>
      </w:pPr>
      <w:r w:rsidRPr="00770E5B">
        <w:rPr>
          <w:rFonts w:ascii="Times New Roman" w:hAnsi="Times New Roman"/>
          <w:bCs/>
          <w:sz w:val="24"/>
          <w:szCs w:val="24"/>
          <w:lang w:val="sv-SE"/>
        </w:rPr>
        <w:t xml:space="preserve">Pengujian aktivitas antiinflamasi melalui penghambatan denaturasi protein menggunakan ekstrak, fraksi, kontrol negatif, dan kontrol positif (Tabel 1). Pengujian ini </w:t>
      </w:r>
      <w:r w:rsidR="0027234B" w:rsidRPr="00770E5B">
        <w:rPr>
          <w:rFonts w:ascii="Times New Roman" w:hAnsi="Times New Roman"/>
          <w:bCs/>
          <w:sz w:val="24"/>
          <w:szCs w:val="24"/>
          <w:lang w:val="sv-SE"/>
        </w:rPr>
        <w:t xml:space="preserve">dilakukan </w:t>
      </w:r>
      <w:r w:rsidRPr="00770E5B">
        <w:rPr>
          <w:rFonts w:ascii="Times New Roman" w:hAnsi="Times New Roman"/>
          <w:bCs/>
          <w:sz w:val="24"/>
          <w:szCs w:val="24"/>
          <w:lang w:val="sv-SE"/>
        </w:rPr>
        <w:t>dengan tiga kali percobaan ulangan (U1, U2, U3).</w:t>
      </w:r>
      <w:r w:rsidR="00094363" w:rsidRPr="00770E5B">
        <w:rPr>
          <w:rFonts w:ascii="Times New Roman" w:hAnsi="Times New Roman"/>
          <w:bCs/>
          <w:sz w:val="24"/>
          <w:szCs w:val="24"/>
          <w:lang w:val="sv-SE"/>
        </w:rPr>
        <w:t xml:space="preserve"> Kemudian, serapan larutan diukur pada panjang gelombang </w:t>
      </w:r>
      <w:r w:rsidR="00094363" w:rsidRPr="000E57D8">
        <w:rPr>
          <w:rFonts w:ascii="Times New Roman" w:hAnsi="Times New Roman"/>
          <w:bCs/>
          <w:sz w:val="24"/>
          <w:szCs w:val="24"/>
        </w:rPr>
        <w:t>λ</w:t>
      </w:r>
      <w:r w:rsidR="00094363" w:rsidRPr="00770E5B">
        <w:rPr>
          <w:rFonts w:ascii="Times New Roman" w:hAnsi="Times New Roman"/>
          <w:bCs/>
          <w:sz w:val="24"/>
          <w:szCs w:val="24"/>
          <w:lang w:val="sv-SE"/>
        </w:rPr>
        <w:t xml:space="preserve"> 660 nm, dan persentase inhibisinya dihitung. </w:t>
      </w:r>
      <w:r w:rsidR="008B7C2D" w:rsidRPr="00770E5B">
        <w:rPr>
          <w:rFonts w:ascii="Times New Roman" w:hAnsi="Times New Roman"/>
          <w:bCs/>
          <w:sz w:val="24"/>
          <w:szCs w:val="24"/>
          <w:lang w:val="sv-SE"/>
        </w:rPr>
        <w:t>Larutan memiliki a</w:t>
      </w:r>
      <w:r w:rsidR="00094363" w:rsidRPr="00770E5B">
        <w:rPr>
          <w:rFonts w:ascii="Times New Roman" w:hAnsi="Times New Roman"/>
          <w:bCs/>
          <w:sz w:val="24"/>
          <w:szCs w:val="24"/>
          <w:lang w:val="sv-SE"/>
        </w:rPr>
        <w:t xml:space="preserve">ktivitas antiinflamasi jika persentase inhibisinya melebihi 20% </w:t>
      </w:r>
      <w:r w:rsidR="00094363" w:rsidRPr="000E57D8">
        <w:rPr>
          <w:rFonts w:ascii="Times New Roman" w:hAnsi="Times New Roman"/>
          <w:bCs/>
          <w:sz w:val="24"/>
          <w:szCs w:val="24"/>
        </w:rPr>
        <w:fldChar w:fldCharType="begin" w:fldLock="1"/>
      </w:r>
      <w:r w:rsidR="006F38B3" w:rsidRPr="00770E5B">
        <w:rPr>
          <w:rFonts w:ascii="Times New Roman" w:hAnsi="Times New Roman"/>
          <w:bCs/>
          <w:sz w:val="24"/>
          <w:szCs w:val="24"/>
          <w:lang w:val="sv-SE"/>
        </w:rPr>
        <w:instrText>ADDIN CSL_CITATION { "citationItems" : [ { "id" : "ITEM-1", "itemData" : { "ISSN" : "1693-1831", "abstract" : "Javanese turmeric rhizome (Curcuma xanthorrhiza Roxb.) has been known to have many health benefits as antibacterial, anti-inflammatory, antidiabetic and anticancer. The purpose of this study was to compare the anti-inflammatory activity of temulawak rhizome extract with its nanoparticles. Temulawak rhizome extract was obatained by maceration using 96% (v/v) ethanol as a solvent. The extracts were made into nanoparticles by ionic gelation method which used chitosan and tripolyphosphate. The results of antiinflammatory activity test using a method of inhibiting protein denaturation showed the persentage of inhibition of protein denaturation (IC 50) of the extract of temulawak rhizome of 521.67\u00b15.80 ppm while the IC 50 of the nanoparticles was 398.02\u00b11.78 ppm. Accordingly, the antiinflammatory activity of the nanoparticles was better than the extract of temulawak rhizome. Abstrak: Rimpang temulawak (Curcuma xanthorrhiza Roxb.) dikenal memiliki banyak manfaat untuk kesehatan sebagai antibakteri, antiinflamasi, antidiabetes dan antikanker. Tujuan dari penelitian ini untuk membandingkan aktivitas antiinflamasi dari ekstrak rimpang temulawak dengan nanopartikelnya. Ekstrak rimpang temulawak dibuat dengan maserasi yang menggunakan pelarut etanol 96% (v/v). Ekstrak dibuat menjadi nanopartikel dengan metode gelasi ionik dimana menggunakan kitosan dan tripolifosfat. Uji antiinflamasi in vitro dilakukan dengan metode penghambatan denaturasi protein. Hasil uji aktivitas antiinflamasi dengan menggunakan metode penghambatan denaturasi protein pada ekstrak dan nanopartikel ektrak rimpang temulawak menunjukkan bahwa ekstrak memiliki aktivitas antiinflamasi. Hasil menunjukkan nilai rata-rata penghambatan denaturasi protein (IC 50) dari ektrak 521,67\u00b15,80 bpj sedangkan nilai IC 50 dari nanopartikel ektrak rimpang temulawak yang diuji yaitu 398,02\u00b11,78 bpj. Sehingga hasilnya menunjukkan bahwa aktivitas antiinflamasi nanopartikel ekstrak rimpang temulawak lebih baik daripada ekstrak rimpang temulawak. Kata kunci: Temulawak, ekstrak, nanopartikel, antiinflamasi, denaturasi protein.", "author" : [ { "dropping-particle" : "", "family" : "Farida", "given" : "Yunahara", "non-dropping-particle" : "", "parse-names" : false, "suffix" : "" }, { "dropping-particle" : "", "family" : "Rahmat", "given" : "Deni", "non-dropping-particle" : "", "parse-names" : false, "suffix" : "" }, { "dropping-particle" : "", "family" : "Widia Amanda", "given" : "Agi", "non-dropping-particle" : "", "parse-names" : false, "suffix" : "" } ], "container-title" : "Jurnal Ilmu Kefarmasian Indonesia", "id" : "ITEM-1", "issue" : "2", "issued" : { "date-parts" : [ [ "2018" ] ] }, "page" : "225-230", "title" : "Uji Aktivitas Antiinflamasi Nanopartikel Ekstrak Etanol Rimpang Temulawak (Curcuma xanthorrhiza Roxb.) dengan Metode Penghambatan Denaturasi Protein (Anti-Inflammation Activity Test of Nanoparticles Ethanol Extract of Temulawak Rhizome (Curcuma xanthorrhi", "type" : "article-journal", "volume" : "16" }, "uris" : [ "http://www.mendeley.com/documents/?uuid=884ced96-96da-4b98-886e-ec24b5229bf3" ] } ], "mendeley" : { "formattedCitation" : "(23)", "plainTextFormattedCitation" : "(23)", "previouslyFormattedCitation" : "(23)" }, "properties" : { "noteIndex" : 0 }, "schema" : "https://github.com/citation-style-language/schema/raw/master/csl-citation.json" }</w:instrText>
      </w:r>
      <w:r w:rsidR="00094363" w:rsidRPr="000E57D8">
        <w:rPr>
          <w:rFonts w:ascii="Times New Roman" w:hAnsi="Times New Roman"/>
          <w:bCs/>
          <w:sz w:val="24"/>
          <w:szCs w:val="24"/>
        </w:rPr>
        <w:fldChar w:fldCharType="separate"/>
      </w:r>
      <w:r w:rsidR="00BF41FD" w:rsidRPr="00770E5B">
        <w:rPr>
          <w:rFonts w:ascii="Times New Roman" w:hAnsi="Times New Roman"/>
          <w:bCs/>
          <w:noProof/>
          <w:sz w:val="24"/>
          <w:szCs w:val="24"/>
          <w:lang w:val="sv-SE"/>
        </w:rPr>
        <w:t>(23)</w:t>
      </w:r>
      <w:r w:rsidR="00094363" w:rsidRPr="000E57D8">
        <w:rPr>
          <w:rFonts w:ascii="Times New Roman" w:hAnsi="Times New Roman"/>
          <w:bCs/>
          <w:sz w:val="24"/>
          <w:szCs w:val="24"/>
        </w:rPr>
        <w:fldChar w:fldCharType="end"/>
      </w:r>
      <w:r w:rsidR="00094363" w:rsidRPr="00770E5B">
        <w:rPr>
          <w:rFonts w:ascii="Times New Roman" w:hAnsi="Times New Roman"/>
          <w:bCs/>
          <w:sz w:val="24"/>
          <w:szCs w:val="24"/>
          <w:lang w:val="sv-SE"/>
        </w:rPr>
        <w:t>.</w:t>
      </w:r>
      <w:r w:rsidR="00CD6F9F" w:rsidRPr="00770E5B">
        <w:rPr>
          <w:rFonts w:ascii="Times New Roman" w:hAnsi="Times New Roman"/>
          <w:bCs/>
          <w:sz w:val="24"/>
          <w:szCs w:val="24"/>
          <w:lang w:val="sv-SE"/>
        </w:rPr>
        <w:t xml:space="preserve"> Tabel 1 menunjukkan </w:t>
      </w:r>
      <w:r w:rsidR="00CD6F9F" w:rsidRPr="00770E5B">
        <w:rPr>
          <w:rFonts w:ascii="Times New Roman" w:hAnsi="Times New Roman"/>
          <w:sz w:val="24"/>
          <w:szCs w:val="24"/>
          <w:lang w:val="sv-SE"/>
        </w:rPr>
        <w:t xml:space="preserve">ekstrak batang wundu </w:t>
      </w:r>
      <w:r w:rsidR="00CD6F9F" w:rsidRPr="00770E5B">
        <w:rPr>
          <w:rFonts w:ascii="Times New Roman" w:hAnsi="Times New Roman"/>
          <w:sz w:val="24"/>
          <w:szCs w:val="24"/>
          <w:lang w:val="sv-SE"/>
        </w:rPr>
        <w:t>watu dapat menghambat denaturasi protein pada konsentrasi 10 mg/L.</w:t>
      </w:r>
      <w:r w:rsidR="0003299F" w:rsidRPr="00770E5B">
        <w:rPr>
          <w:rFonts w:ascii="Times New Roman" w:hAnsi="Times New Roman"/>
          <w:sz w:val="24"/>
          <w:szCs w:val="24"/>
          <w:lang w:val="sv-SE"/>
        </w:rPr>
        <w:t xml:space="preserve"> </w:t>
      </w:r>
    </w:p>
    <w:p w14:paraId="0693BA9D" w14:textId="306AA95B" w:rsidR="00C4770D" w:rsidRPr="00770E5B" w:rsidRDefault="0003299F" w:rsidP="00ED013E">
      <w:pPr>
        <w:spacing w:after="0" w:line="360" w:lineRule="auto"/>
        <w:ind w:firstLine="360"/>
        <w:jc w:val="both"/>
        <w:rPr>
          <w:rFonts w:ascii="Times New Roman" w:hAnsi="Times New Roman"/>
          <w:sz w:val="24"/>
          <w:szCs w:val="24"/>
          <w:lang w:val="sv-SE"/>
        </w:rPr>
      </w:pPr>
      <w:r w:rsidRPr="00770E5B">
        <w:rPr>
          <w:rFonts w:ascii="Times New Roman" w:hAnsi="Times New Roman"/>
          <w:bCs/>
          <w:sz w:val="24"/>
          <w:szCs w:val="24"/>
          <w:lang w:val="sv-SE"/>
        </w:rPr>
        <w:t xml:space="preserve">Metode penghambatan denaturasi protein menggunakan Bovine Serum Albumin (BSA) </w:t>
      </w:r>
      <w:r w:rsidRPr="00770E5B">
        <w:rPr>
          <w:rFonts w:ascii="Times New Roman" w:hAnsi="Times New Roman"/>
          <w:sz w:val="24"/>
          <w:szCs w:val="24"/>
          <w:lang w:val="sv-SE"/>
        </w:rPr>
        <w:t xml:space="preserve">yang mengalami perubahan struktur primer dan sekunder ketika terkena panas. Ketika albumin mengalami kerusakan akibat pemanasan, tubuh menganggapnya sebagai zat asing (antigen) yang memicu respons inflamasi sebagai mekanisme pertahanan </w:t>
      </w:r>
      <w:r>
        <w:rPr>
          <w:rFonts w:ascii="Times New Roman" w:hAnsi="Times New Roman"/>
          <w:sz w:val="24"/>
          <w:szCs w:val="24"/>
        </w:rPr>
        <w:fldChar w:fldCharType="begin" w:fldLock="1"/>
      </w:r>
      <w:r w:rsidR="006F38B3" w:rsidRPr="00770E5B">
        <w:rPr>
          <w:rFonts w:ascii="Times New Roman" w:hAnsi="Times New Roman"/>
          <w:sz w:val="24"/>
          <w:szCs w:val="24"/>
          <w:lang w:val="sv-SE"/>
        </w:rPr>
        <w:instrText>ADDIN CSL_CITATION { "citationItems" : [ { "id" : "ITEM-1", "itemData" : { "DOI" : "10.22159/ajpcr.2018.v11i4.23583", "ISSN" : "24553891", "abstract" : "Objective: The objective of the present work is to study the in vitro anti-inflammatory and antioxidant activity of medicinal plants. The extent and correlation between anti-inflammatory and antioxidant activity have been studied. Method: Methanolic and aqueous extracts of five medicinal plants, namely, Ficus racemosa, Aloe vera, Cannabis sativa, Datura stramonium, and Calotropis gigantean have been taken for in vitro anti-inflammatory and total antioxidant activity. Result: The study showed that the inhibition of protein (albumin) denaturation was maximum in aqueous extract of A. vera with 97.55\u00b11.45%. Proteinase inhibitory action of different plant extracts showed significant action and was found to be maximum in aqueous extract of D. stramonium with 87.89\u00b12.58%. Heat-induced hemolysis showed that maximum inhibition was with aqueous extract of F. racemosa with 90.72\u00b13.33%. When hypotonicity-induced hemolysis activity was done it was found maximum in methanolic extract of C. gigantea with 90.58\u00b13.04%. Anti-lipoxygenase activity was found maximum in methanolic extract of F. racemosa with 94.05\u00b14.24%. When total antioxidant activity was done, it was found highest in F. racemosa (4.38\u00b10.546 mM equivalent of ascorbic acid/g tissue). Conclusion: An overall strong positive correlation between anti-inflammatory and antioxidant activity was observed, indicating that antioxidant activity of the plant species studied might be responsible for their anti-inflammatory property. Further work needs to be undertaken to fully elucidate the antioxidants responsible for anti-inflammatory action and to develop better herbal drug formulations.", "author" : [ { "dropping-particle" : "", "family" : "Rastogi", "given" : "Shubhi", "non-dropping-particle" : "", "parse-names" : false, "suffix" : "" }, { "dropping-particle" : "", "family" : "Iqbal", "given" : "Mohammed Shariq", "non-dropping-particle" : "", "parse-names" : false, "suffix" : "" }, { "dropping-particle" : "", "family" : "Ohri", "given" : "Deepak", "non-dropping-particle" : "", "parse-names" : false, "suffix" : "" } ], "container-title" : "Asian Journal of Pharmaceutical and Clinical Research", "id" : "ITEM-1", "issue" : "4", "issued" : { "date-parts" : [ [ "2018" ] ] }, "page" : "195-202", "title" : "In vitro study of anti-inflammatory and antioxidant activity of some medicinal plants and their interrelationship", "type" : "article-journal", "volume" : "11" }, "uris" : [ "http://www.mendeley.com/documents/?uuid=5d21e98e-4cec-4221-b7f2-a3cc1f21840c" ] } ], "mendeley" : { "formattedCitation" : "(24)", "plainTextFormattedCitation" : "(24)", "previouslyFormattedCitation" : "(24)" }, "properties" : { "noteIndex" : 0 }, "schema" : "https://github.com/citation-style-language/schema/raw/master/csl-citation.json" }</w:instrText>
      </w:r>
      <w:r>
        <w:rPr>
          <w:rFonts w:ascii="Times New Roman" w:hAnsi="Times New Roman"/>
          <w:sz w:val="24"/>
          <w:szCs w:val="24"/>
        </w:rPr>
        <w:fldChar w:fldCharType="separate"/>
      </w:r>
      <w:r w:rsidR="00BF41FD" w:rsidRPr="00770E5B">
        <w:rPr>
          <w:rFonts w:ascii="Times New Roman" w:hAnsi="Times New Roman"/>
          <w:noProof/>
          <w:sz w:val="24"/>
          <w:szCs w:val="24"/>
          <w:lang w:val="sv-SE"/>
        </w:rPr>
        <w:t>(24)</w:t>
      </w:r>
      <w:r>
        <w:rPr>
          <w:rFonts w:ascii="Times New Roman" w:hAnsi="Times New Roman"/>
          <w:sz w:val="24"/>
          <w:szCs w:val="24"/>
        </w:rPr>
        <w:fldChar w:fldCharType="end"/>
      </w:r>
      <w:r w:rsidRPr="00770E5B">
        <w:rPr>
          <w:rFonts w:ascii="Times New Roman" w:hAnsi="Times New Roman"/>
          <w:sz w:val="24"/>
          <w:szCs w:val="24"/>
          <w:lang w:val="sv-SE"/>
        </w:rPr>
        <w:t>.</w:t>
      </w:r>
    </w:p>
    <w:p w14:paraId="05C0BE48" w14:textId="77777777" w:rsidR="00DF58D3" w:rsidRPr="00770E5B" w:rsidRDefault="00DF58D3" w:rsidP="00561477">
      <w:pPr>
        <w:spacing w:after="0" w:line="360" w:lineRule="auto"/>
        <w:jc w:val="both"/>
        <w:rPr>
          <w:szCs w:val="24"/>
          <w:lang w:val="sv-SE"/>
        </w:rPr>
        <w:sectPr w:rsidR="00DF58D3" w:rsidRPr="00770E5B" w:rsidSect="00DF1C7C">
          <w:type w:val="continuous"/>
          <w:pgSz w:w="11907" w:h="16839" w:code="9"/>
          <w:pgMar w:top="1701" w:right="1701" w:bottom="1701" w:left="2268" w:header="1134" w:footer="850" w:gutter="0"/>
          <w:cols w:num="2" w:space="568"/>
          <w:docGrid w:linePitch="360"/>
        </w:sectPr>
      </w:pPr>
    </w:p>
    <w:p w14:paraId="67C6E6CE" w14:textId="35C3DE9F" w:rsidR="00C33D3B" w:rsidRPr="00770E5B" w:rsidRDefault="00C33D3B" w:rsidP="00561477">
      <w:pPr>
        <w:spacing w:after="0" w:line="360" w:lineRule="auto"/>
        <w:jc w:val="both"/>
        <w:rPr>
          <w:szCs w:val="24"/>
          <w:lang w:val="sv-SE"/>
        </w:rPr>
      </w:pPr>
      <w:r>
        <w:rPr>
          <w:noProof/>
        </w:rPr>
        <w:drawing>
          <wp:anchor distT="0" distB="0" distL="114300" distR="114300" simplePos="0" relativeHeight="251658240" behindDoc="0" locked="0" layoutInCell="1" allowOverlap="1" wp14:anchorId="1ED81263" wp14:editId="5E55B517">
            <wp:simplePos x="0" y="0"/>
            <wp:positionH relativeFrom="margin">
              <wp:posOffset>293370</wp:posOffset>
            </wp:positionH>
            <wp:positionV relativeFrom="paragraph">
              <wp:posOffset>3810</wp:posOffset>
            </wp:positionV>
            <wp:extent cx="4298950" cy="2089150"/>
            <wp:effectExtent l="0" t="0" r="6350" b="6350"/>
            <wp:wrapNone/>
            <wp:docPr id="1485072599" name="Chart 1">
              <a:extLst xmlns:a="http://schemas.openxmlformats.org/drawingml/2006/main">
                <a:ext uri="{FF2B5EF4-FFF2-40B4-BE49-F238E27FC236}">
                  <a16:creationId xmlns:a16="http://schemas.microsoft.com/office/drawing/2014/main" id="{0FAC4D81-6515-9DF9-0221-7A22E7F3E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531626E" w14:textId="43913C52" w:rsidR="00C33D3B" w:rsidRPr="00770E5B" w:rsidRDefault="00C33D3B" w:rsidP="00561477">
      <w:pPr>
        <w:spacing w:after="0" w:line="360" w:lineRule="auto"/>
        <w:jc w:val="both"/>
        <w:rPr>
          <w:szCs w:val="24"/>
          <w:lang w:val="sv-SE"/>
        </w:rPr>
      </w:pPr>
    </w:p>
    <w:p w14:paraId="5A1234CB" w14:textId="4F0CC6DD" w:rsidR="00C33D3B" w:rsidRPr="00770E5B" w:rsidRDefault="00C33D3B" w:rsidP="00561477">
      <w:pPr>
        <w:spacing w:after="0" w:line="360" w:lineRule="auto"/>
        <w:jc w:val="both"/>
        <w:rPr>
          <w:szCs w:val="24"/>
          <w:lang w:val="sv-SE"/>
        </w:rPr>
      </w:pPr>
    </w:p>
    <w:p w14:paraId="5D7FD1DE" w14:textId="77777777" w:rsidR="00C33D3B" w:rsidRPr="00770E5B" w:rsidRDefault="00C33D3B" w:rsidP="00561477">
      <w:pPr>
        <w:spacing w:after="0" w:line="360" w:lineRule="auto"/>
        <w:jc w:val="both"/>
        <w:rPr>
          <w:szCs w:val="24"/>
          <w:lang w:val="sv-SE"/>
        </w:rPr>
      </w:pPr>
    </w:p>
    <w:p w14:paraId="08F10C9A" w14:textId="0207CA58" w:rsidR="00C33D3B" w:rsidRPr="00770E5B" w:rsidRDefault="00C33D3B" w:rsidP="00561477">
      <w:pPr>
        <w:spacing w:after="0" w:line="360" w:lineRule="auto"/>
        <w:jc w:val="both"/>
        <w:rPr>
          <w:rFonts w:ascii="Times New Roman" w:hAnsi="Times New Roman"/>
          <w:bCs/>
          <w:sz w:val="24"/>
          <w:szCs w:val="24"/>
          <w:lang w:val="sv-SE"/>
        </w:rPr>
      </w:pPr>
    </w:p>
    <w:p w14:paraId="5799563F" w14:textId="77777777" w:rsidR="00C4770D" w:rsidRPr="00770E5B" w:rsidRDefault="00C4770D" w:rsidP="00561477">
      <w:pPr>
        <w:spacing w:after="0" w:line="360" w:lineRule="auto"/>
        <w:jc w:val="both"/>
        <w:rPr>
          <w:rFonts w:ascii="Times New Roman" w:hAnsi="Times New Roman"/>
          <w:bCs/>
          <w:sz w:val="24"/>
          <w:szCs w:val="24"/>
          <w:lang w:val="sv-SE"/>
        </w:rPr>
      </w:pPr>
    </w:p>
    <w:p w14:paraId="65E9A735" w14:textId="77777777" w:rsidR="00C4770D" w:rsidRPr="00770E5B" w:rsidRDefault="00C4770D" w:rsidP="00561477">
      <w:pPr>
        <w:spacing w:after="0" w:line="360" w:lineRule="auto"/>
        <w:jc w:val="both"/>
        <w:rPr>
          <w:rFonts w:ascii="Times New Roman" w:hAnsi="Times New Roman"/>
          <w:bCs/>
          <w:sz w:val="24"/>
          <w:szCs w:val="24"/>
          <w:lang w:val="sv-SE"/>
        </w:rPr>
      </w:pPr>
    </w:p>
    <w:p w14:paraId="28E36156" w14:textId="77777777" w:rsidR="00C4770D" w:rsidRPr="00770E5B" w:rsidRDefault="00C4770D" w:rsidP="00561477">
      <w:pPr>
        <w:spacing w:after="0" w:line="360" w:lineRule="auto"/>
        <w:jc w:val="both"/>
        <w:rPr>
          <w:rFonts w:ascii="Times New Roman" w:hAnsi="Times New Roman"/>
          <w:bCs/>
          <w:sz w:val="24"/>
          <w:szCs w:val="24"/>
          <w:lang w:val="sv-SE"/>
        </w:rPr>
      </w:pPr>
    </w:p>
    <w:p w14:paraId="45E6DBE8" w14:textId="77777777" w:rsidR="00C33D3B" w:rsidRPr="00770E5B" w:rsidRDefault="00C33D3B" w:rsidP="00005167">
      <w:pPr>
        <w:pStyle w:val="BodyText"/>
        <w:spacing w:before="6" w:line="360" w:lineRule="auto"/>
        <w:ind w:left="0" w:right="9" w:firstLine="567"/>
        <w:jc w:val="both"/>
        <w:rPr>
          <w:lang w:val="sv-SE"/>
        </w:rPr>
      </w:pPr>
    </w:p>
    <w:p w14:paraId="74027CF9" w14:textId="39C7F6C2" w:rsidR="00C33D3B" w:rsidRPr="00770E5B" w:rsidRDefault="00C33D3B" w:rsidP="00C33D3B">
      <w:pPr>
        <w:shd w:val="clear" w:color="auto" w:fill="FFFFFF"/>
        <w:ind w:left="1350" w:hanging="1350"/>
        <w:jc w:val="both"/>
        <w:rPr>
          <w:rFonts w:ascii="Times New Roman" w:hAnsi="Times New Roman"/>
          <w:bCs/>
          <w:sz w:val="24"/>
          <w:szCs w:val="24"/>
          <w:lang w:val="sv-SE"/>
        </w:rPr>
      </w:pPr>
      <w:r w:rsidRPr="00770E5B">
        <w:rPr>
          <w:rFonts w:ascii="Times New Roman" w:hAnsi="Times New Roman"/>
          <w:b/>
          <w:sz w:val="24"/>
          <w:szCs w:val="24"/>
          <w:lang w:val="sv-SE"/>
        </w:rPr>
        <w:t>Gambar 1.</w:t>
      </w:r>
      <w:r w:rsidRPr="00770E5B">
        <w:rPr>
          <w:rFonts w:ascii="Times New Roman" w:hAnsi="Times New Roman"/>
          <w:bCs/>
          <w:sz w:val="24"/>
          <w:szCs w:val="24"/>
          <w:lang w:val="sv-SE"/>
        </w:rPr>
        <w:t xml:space="preserve"> </w:t>
      </w:r>
      <w:r w:rsidR="000E57D8" w:rsidRPr="00770E5B">
        <w:rPr>
          <w:rFonts w:ascii="Times New Roman" w:hAnsi="Times New Roman"/>
          <w:bCs/>
          <w:sz w:val="24"/>
          <w:szCs w:val="24"/>
          <w:lang w:val="sv-SE"/>
        </w:rPr>
        <w:t xml:space="preserve">Perbandingan </w:t>
      </w:r>
      <w:r w:rsidR="000E57D8" w:rsidRPr="00770E5B">
        <w:rPr>
          <w:rFonts w:ascii="Times New Roman" w:hAnsi="Times New Roman"/>
          <w:sz w:val="24"/>
          <w:szCs w:val="24"/>
          <w:lang w:val="sv-SE"/>
        </w:rPr>
        <w:t>a</w:t>
      </w:r>
      <w:r w:rsidRPr="00770E5B">
        <w:rPr>
          <w:rFonts w:ascii="Times New Roman" w:hAnsi="Times New Roman"/>
          <w:sz w:val="24"/>
          <w:szCs w:val="24"/>
          <w:lang w:val="sv-SE"/>
        </w:rPr>
        <w:t>ktivitas antiiflamasi ekstrak batang, fraksi wundu watu (</w:t>
      </w:r>
      <w:r w:rsidRPr="00770E5B">
        <w:rPr>
          <w:rFonts w:ascii="Times New Roman" w:hAnsi="Times New Roman"/>
          <w:i/>
          <w:iCs/>
          <w:sz w:val="24"/>
          <w:szCs w:val="24"/>
          <w:lang w:val="sv-SE"/>
        </w:rPr>
        <w:t>Alpinia monopleura</w:t>
      </w:r>
      <w:r w:rsidRPr="00770E5B">
        <w:rPr>
          <w:rFonts w:ascii="Times New Roman" w:hAnsi="Times New Roman"/>
          <w:sz w:val="24"/>
          <w:szCs w:val="24"/>
          <w:lang w:val="sv-SE"/>
        </w:rPr>
        <w:t>) dan natrium diklofenak</w:t>
      </w:r>
    </w:p>
    <w:p w14:paraId="4E508461" w14:textId="77777777" w:rsidR="00DF58D3" w:rsidRPr="00770E5B" w:rsidRDefault="00DF58D3" w:rsidP="00005167">
      <w:pPr>
        <w:pStyle w:val="BodyText"/>
        <w:spacing w:before="6" w:line="360" w:lineRule="auto"/>
        <w:ind w:left="0" w:right="9" w:firstLine="567"/>
        <w:jc w:val="both"/>
        <w:rPr>
          <w:lang w:val="sv-SE"/>
        </w:rPr>
        <w:sectPr w:rsidR="00DF58D3" w:rsidRPr="00770E5B" w:rsidSect="00DF1C7C">
          <w:type w:val="continuous"/>
          <w:pgSz w:w="11907" w:h="16839" w:code="9"/>
          <w:pgMar w:top="1701" w:right="1701" w:bottom="1701" w:left="2268" w:header="1134" w:footer="850" w:gutter="0"/>
          <w:cols w:space="568"/>
          <w:docGrid w:linePitch="360"/>
        </w:sectPr>
      </w:pPr>
    </w:p>
    <w:p w14:paraId="5D028078" w14:textId="57CE1669" w:rsidR="003A4853" w:rsidRPr="00770E5B" w:rsidRDefault="003A4853" w:rsidP="00ED013E">
      <w:pPr>
        <w:pStyle w:val="BodyText"/>
        <w:spacing w:before="6" w:line="360" w:lineRule="auto"/>
        <w:ind w:left="0" w:right="9" w:firstLine="360"/>
        <w:jc w:val="both"/>
        <w:rPr>
          <w:lang w:val="sv-SE"/>
        </w:rPr>
      </w:pPr>
      <w:r w:rsidRPr="00770E5B">
        <w:rPr>
          <w:lang w:val="sv-SE"/>
        </w:rPr>
        <w:t xml:space="preserve">Gambar 1 menunjukkan semakin meningkatnya konsentrasi ekstrak, maka nilai inhibisinya juga </w:t>
      </w:r>
      <w:r w:rsidRPr="00770E5B">
        <w:rPr>
          <w:lang w:val="sv-SE"/>
        </w:rPr>
        <w:t xml:space="preserve">meningkat, yang menunjukkan bahwa kemampuan dalam menghambat denaturasi protein semakin besar. </w:t>
      </w:r>
      <w:r w:rsidRPr="00770E5B">
        <w:rPr>
          <w:lang w:val="sv-SE"/>
        </w:rPr>
        <w:lastRenderedPageBreak/>
        <w:t>Untuk mengevaluasi aktivitas antiinflamasi ekstrak</w:t>
      </w:r>
      <w:r w:rsidR="00AE2F4C" w:rsidRPr="00770E5B">
        <w:rPr>
          <w:lang w:val="sv-SE"/>
        </w:rPr>
        <w:t xml:space="preserve"> batang dan fraksi</w:t>
      </w:r>
      <w:r w:rsidRPr="00770E5B">
        <w:rPr>
          <w:lang w:val="sv-SE"/>
        </w:rPr>
        <w:t xml:space="preserve"> rimpang wundu watu (</w:t>
      </w:r>
      <w:r w:rsidRPr="00770E5B">
        <w:rPr>
          <w:i/>
          <w:iCs/>
          <w:lang w:val="sv-SE"/>
        </w:rPr>
        <w:t>Alpinia monopleura</w:t>
      </w:r>
      <w:r w:rsidRPr="00770E5B">
        <w:rPr>
          <w:lang w:val="sv-SE"/>
        </w:rPr>
        <w:t>), digunakan parameter nilai IC</w:t>
      </w:r>
      <w:r w:rsidRPr="00770E5B">
        <w:rPr>
          <w:vertAlign w:val="subscript"/>
          <w:lang w:val="sv-SE"/>
        </w:rPr>
        <w:t>50</w:t>
      </w:r>
      <w:r w:rsidRPr="00770E5B">
        <w:rPr>
          <w:lang w:val="sv-SE"/>
        </w:rPr>
        <w:t xml:space="preserve"> (</w:t>
      </w:r>
      <w:r w:rsidRPr="00770E5B">
        <w:rPr>
          <w:i/>
          <w:iCs/>
          <w:lang w:val="sv-SE"/>
        </w:rPr>
        <w:t>Inhibition Concentration</w:t>
      </w:r>
      <w:r w:rsidRPr="00770E5B">
        <w:rPr>
          <w:lang w:val="sv-SE"/>
        </w:rPr>
        <w:t xml:space="preserve"> 50%). IC</w:t>
      </w:r>
      <w:r w:rsidRPr="00770E5B">
        <w:rPr>
          <w:vertAlign w:val="subscript"/>
          <w:lang w:val="sv-SE"/>
        </w:rPr>
        <w:t>50</w:t>
      </w:r>
      <w:r w:rsidRPr="00770E5B">
        <w:rPr>
          <w:lang w:val="sv-SE"/>
        </w:rPr>
        <w:t xml:space="preserve"> </w:t>
      </w:r>
      <w:r w:rsidR="00327576" w:rsidRPr="00770E5B">
        <w:rPr>
          <w:lang w:val="sv-SE"/>
        </w:rPr>
        <w:t>didefinisikan sebagai</w:t>
      </w:r>
      <w:r w:rsidRPr="00770E5B">
        <w:rPr>
          <w:lang w:val="sv-SE"/>
        </w:rPr>
        <w:t xml:space="preserve"> konsentrasi ekstrak yang </w:t>
      </w:r>
      <w:r w:rsidR="00327576" w:rsidRPr="00770E5B">
        <w:rPr>
          <w:lang w:val="sv-SE"/>
        </w:rPr>
        <w:t>menghasilkan</w:t>
      </w:r>
      <w:r w:rsidRPr="00770E5B">
        <w:rPr>
          <w:lang w:val="sv-SE"/>
        </w:rPr>
        <w:t xml:space="preserve"> penangkapan 50% senyawa antiinflamasi. </w:t>
      </w:r>
    </w:p>
    <w:p w14:paraId="0C3C3759" w14:textId="06FDF5DF" w:rsidR="00EC6550" w:rsidRPr="00770E5B" w:rsidRDefault="00EC6550" w:rsidP="00770E5B">
      <w:pPr>
        <w:spacing w:before="91" w:line="240" w:lineRule="auto"/>
        <w:ind w:right="102"/>
        <w:jc w:val="both"/>
        <w:rPr>
          <w:rFonts w:ascii="Times New Roman" w:hAnsi="Times New Roman"/>
          <w:bCs/>
          <w:sz w:val="24"/>
          <w:szCs w:val="24"/>
          <w:lang w:val="sv-SE"/>
        </w:rPr>
      </w:pPr>
      <w:r w:rsidRPr="00770E5B">
        <w:rPr>
          <w:rFonts w:ascii="Times New Roman" w:hAnsi="Times New Roman"/>
          <w:b/>
          <w:sz w:val="24"/>
          <w:szCs w:val="24"/>
          <w:lang w:val="sv-SE"/>
        </w:rPr>
        <w:t>Tabel</w:t>
      </w:r>
      <w:r w:rsidRPr="00770E5B">
        <w:rPr>
          <w:rFonts w:ascii="Times New Roman" w:hAnsi="Times New Roman"/>
          <w:b/>
          <w:spacing w:val="-10"/>
          <w:sz w:val="24"/>
          <w:szCs w:val="24"/>
          <w:lang w:val="sv-SE"/>
        </w:rPr>
        <w:t xml:space="preserve"> </w:t>
      </w:r>
      <w:r w:rsidR="0048519E" w:rsidRPr="00770E5B">
        <w:rPr>
          <w:rFonts w:ascii="Times New Roman" w:hAnsi="Times New Roman"/>
          <w:b/>
          <w:sz w:val="24"/>
          <w:szCs w:val="24"/>
          <w:lang w:val="sv-SE"/>
        </w:rPr>
        <w:t>2</w:t>
      </w:r>
      <w:r w:rsidRPr="00770E5B">
        <w:rPr>
          <w:rFonts w:ascii="Times New Roman" w:hAnsi="Times New Roman"/>
          <w:bCs/>
          <w:spacing w:val="-8"/>
          <w:sz w:val="24"/>
          <w:szCs w:val="24"/>
          <w:lang w:val="sv-SE"/>
        </w:rPr>
        <w:t xml:space="preserve">. </w:t>
      </w:r>
      <w:r w:rsidRPr="00770E5B">
        <w:rPr>
          <w:rFonts w:ascii="Times New Roman" w:hAnsi="Times New Roman"/>
          <w:bCs/>
          <w:sz w:val="24"/>
          <w:szCs w:val="24"/>
          <w:lang w:val="sv-SE"/>
        </w:rPr>
        <w:t>Nilai</w:t>
      </w:r>
      <w:r w:rsidRPr="00770E5B">
        <w:rPr>
          <w:rFonts w:ascii="Times New Roman" w:hAnsi="Times New Roman"/>
          <w:bCs/>
          <w:spacing w:val="-3"/>
          <w:sz w:val="24"/>
          <w:szCs w:val="24"/>
          <w:lang w:val="sv-SE"/>
        </w:rPr>
        <w:t xml:space="preserve"> </w:t>
      </w:r>
      <w:r w:rsidRPr="00770E5B">
        <w:rPr>
          <w:rFonts w:ascii="Times New Roman" w:hAnsi="Times New Roman"/>
          <w:bCs/>
          <w:sz w:val="24"/>
          <w:szCs w:val="24"/>
          <w:lang w:val="sv-SE"/>
        </w:rPr>
        <w:t>IC</w:t>
      </w:r>
      <w:r w:rsidRPr="00770E5B">
        <w:rPr>
          <w:rFonts w:ascii="Times New Roman" w:hAnsi="Times New Roman"/>
          <w:bCs/>
          <w:sz w:val="24"/>
          <w:szCs w:val="24"/>
          <w:vertAlign w:val="subscript"/>
          <w:lang w:val="sv-SE"/>
        </w:rPr>
        <w:t>50</w:t>
      </w:r>
      <w:r w:rsidRPr="00770E5B">
        <w:rPr>
          <w:rFonts w:ascii="Times New Roman" w:hAnsi="Times New Roman"/>
          <w:bCs/>
          <w:spacing w:val="11"/>
          <w:sz w:val="24"/>
          <w:szCs w:val="24"/>
          <w:lang w:val="sv-SE"/>
        </w:rPr>
        <w:t xml:space="preserve"> </w:t>
      </w:r>
      <w:r w:rsidRPr="00770E5B">
        <w:rPr>
          <w:rFonts w:ascii="Times New Roman" w:hAnsi="Times New Roman"/>
          <w:bCs/>
          <w:sz w:val="24"/>
          <w:szCs w:val="24"/>
          <w:lang w:val="sv-SE"/>
        </w:rPr>
        <w:t xml:space="preserve">ekstrak </w:t>
      </w:r>
      <w:r w:rsidR="00463E6C" w:rsidRPr="00770E5B">
        <w:rPr>
          <w:rFonts w:ascii="Times New Roman" w:hAnsi="Times New Roman"/>
          <w:bCs/>
          <w:sz w:val="24"/>
          <w:szCs w:val="24"/>
          <w:lang w:val="sv-SE"/>
        </w:rPr>
        <w:t>batang</w:t>
      </w:r>
      <w:r w:rsidR="007B5ED4" w:rsidRPr="00770E5B">
        <w:rPr>
          <w:rFonts w:ascii="Times New Roman" w:hAnsi="Times New Roman"/>
          <w:bCs/>
          <w:sz w:val="24"/>
          <w:szCs w:val="24"/>
          <w:lang w:val="sv-SE"/>
        </w:rPr>
        <w:t xml:space="preserve">, </w:t>
      </w:r>
      <w:r w:rsidR="00463E6C" w:rsidRPr="00770E5B">
        <w:rPr>
          <w:rFonts w:ascii="Times New Roman" w:hAnsi="Times New Roman"/>
          <w:bCs/>
          <w:sz w:val="24"/>
          <w:szCs w:val="24"/>
          <w:lang w:val="sv-SE"/>
        </w:rPr>
        <w:t>fraksi</w:t>
      </w:r>
      <w:r w:rsidRPr="00770E5B">
        <w:rPr>
          <w:rFonts w:ascii="Times New Roman" w:hAnsi="Times New Roman"/>
          <w:bCs/>
          <w:sz w:val="24"/>
          <w:szCs w:val="24"/>
          <w:lang w:val="sv-SE"/>
        </w:rPr>
        <w:t xml:space="preserve"> </w:t>
      </w:r>
      <w:r w:rsidRPr="00770E5B">
        <w:rPr>
          <w:rFonts w:ascii="Times New Roman" w:hAnsi="Times New Roman"/>
          <w:sz w:val="24"/>
          <w:szCs w:val="24"/>
          <w:lang w:val="sv-SE"/>
        </w:rPr>
        <w:t xml:space="preserve">wundu watu </w:t>
      </w:r>
      <w:r w:rsidRPr="00770E5B">
        <w:rPr>
          <w:rFonts w:ascii="Times New Roman" w:hAnsi="Times New Roman"/>
          <w:bCs/>
          <w:i/>
          <w:sz w:val="24"/>
          <w:szCs w:val="24"/>
          <w:lang w:val="sv-SE"/>
        </w:rPr>
        <w:t>Alpinia</w:t>
      </w:r>
      <w:r w:rsidRPr="00770E5B">
        <w:rPr>
          <w:rFonts w:ascii="Times New Roman" w:hAnsi="Times New Roman"/>
          <w:bCs/>
          <w:i/>
          <w:spacing w:val="-6"/>
          <w:sz w:val="24"/>
          <w:szCs w:val="24"/>
          <w:lang w:val="sv-SE"/>
        </w:rPr>
        <w:t xml:space="preserve"> </w:t>
      </w:r>
      <w:r w:rsidRPr="00770E5B">
        <w:rPr>
          <w:rFonts w:ascii="Times New Roman" w:hAnsi="Times New Roman"/>
          <w:bCs/>
          <w:i/>
          <w:sz w:val="24"/>
          <w:szCs w:val="24"/>
          <w:lang w:val="sv-SE"/>
        </w:rPr>
        <w:t>monopleura</w:t>
      </w:r>
      <w:r w:rsidRPr="00770E5B">
        <w:rPr>
          <w:rFonts w:ascii="Times New Roman" w:hAnsi="Times New Roman"/>
          <w:bCs/>
          <w:i/>
          <w:spacing w:val="1"/>
          <w:sz w:val="24"/>
          <w:szCs w:val="24"/>
          <w:lang w:val="sv-SE"/>
        </w:rPr>
        <w:t xml:space="preserve"> </w:t>
      </w:r>
      <w:r w:rsidRPr="00770E5B">
        <w:rPr>
          <w:rFonts w:ascii="Times New Roman" w:hAnsi="Times New Roman"/>
          <w:bCs/>
          <w:sz w:val="24"/>
          <w:szCs w:val="24"/>
          <w:lang w:val="sv-SE"/>
        </w:rPr>
        <w:t>dan</w:t>
      </w:r>
      <w:r w:rsidRPr="00770E5B">
        <w:rPr>
          <w:rFonts w:ascii="Times New Roman" w:hAnsi="Times New Roman"/>
          <w:bCs/>
          <w:spacing w:val="-5"/>
          <w:sz w:val="24"/>
          <w:szCs w:val="24"/>
          <w:lang w:val="sv-SE"/>
        </w:rPr>
        <w:t xml:space="preserve"> </w:t>
      </w:r>
      <w:r w:rsidRPr="00770E5B">
        <w:rPr>
          <w:rFonts w:ascii="Times New Roman" w:hAnsi="Times New Roman"/>
          <w:bCs/>
          <w:sz w:val="24"/>
          <w:szCs w:val="24"/>
          <w:lang w:val="sv-SE"/>
        </w:rPr>
        <w:t>Natrium</w:t>
      </w:r>
      <w:r w:rsidRPr="00770E5B">
        <w:rPr>
          <w:rFonts w:ascii="Times New Roman" w:hAnsi="Times New Roman"/>
          <w:bCs/>
          <w:spacing w:val="-4"/>
          <w:sz w:val="24"/>
          <w:szCs w:val="24"/>
          <w:lang w:val="sv-SE"/>
        </w:rPr>
        <w:t xml:space="preserve"> </w:t>
      </w:r>
      <w:r w:rsidRPr="00770E5B">
        <w:rPr>
          <w:rFonts w:ascii="Times New Roman" w:hAnsi="Times New Roman"/>
          <w:bCs/>
          <w:sz w:val="24"/>
          <w:szCs w:val="24"/>
          <w:lang w:val="sv-SE"/>
        </w:rPr>
        <w:t>diklofenak</w:t>
      </w:r>
    </w:p>
    <w:tbl>
      <w:tblPr>
        <w:tblStyle w:val="PlainTable2"/>
        <w:tblW w:w="4680" w:type="dxa"/>
        <w:jc w:val="center"/>
        <w:tblBorders>
          <w:top w:val="single" w:sz="4" w:space="0" w:color="auto"/>
          <w:bottom w:val="single" w:sz="4" w:space="0" w:color="auto"/>
        </w:tblBorders>
        <w:tblLayout w:type="fixed"/>
        <w:tblLook w:val="01E0" w:firstRow="1" w:lastRow="1" w:firstColumn="1" w:lastColumn="1" w:noHBand="0" w:noVBand="0"/>
      </w:tblPr>
      <w:tblGrid>
        <w:gridCol w:w="630"/>
        <w:gridCol w:w="2430"/>
        <w:gridCol w:w="1620"/>
      </w:tblGrid>
      <w:tr w:rsidR="00EC6550" w:rsidRPr="007B5ED4" w14:paraId="45B29E1D" w14:textId="77777777" w:rsidTr="00770E5B">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vAlign w:val="center"/>
          </w:tcPr>
          <w:p w14:paraId="7D240BB3" w14:textId="77777777" w:rsidR="00EC6550" w:rsidRPr="007B5ED4" w:rsidRDefault="00EC6550" w:rsidP="00172296">
            <w:pPr>
              <w:pStyle w:val="TableParagraph"/>
              <w:spacing w:line="275" w:lineRule="exact"/>
              <w:ind w:left="115"/>
              <w:jc w:val="center"/>
              <w:rPr>
                <w:b w:val="0"/>
                <w:bCs w:val="0"/>
                <w:lang w:val="en-US"/>
              </w:rPr>
            </w:pPr>
            <w:r w:rsidRPr="007B5ED4">
              <w:rPr>
                <w:b w:val="0"/>
                <w:bCs w:val="0"/>
              </w:rPr>
              <w:t>N</w:t>
            </w:r>
            <w:r w:rsidRPr="007B5ED4">
              <w:rPr>
                <w:b w:val="0"/>
                <w:bCs w:val="0"/>
                <w:lang w:val="en-US"/>
              </w:rPr>
              <w:t>o</w:t>
            </w:r>
          </w:p>
        </w:tc>
        <w:tc>
          <w:tcPr>
            <w:cnfStyle w:val="000010000000" w:firstRow="0" w:lastRow="0" w:firstColumn="0" w:lastColumn="0" w:oddVBand="1" w:evenVBand="0" w:oddHBand="0" w:evenHBand="0" w:firstRowFirstColumn="0" w:firstRowLastColumn="0" w:lastRowFirstColumn="0" w:lastRowLastColumn="0"/>
            <w:tcW w:w="2430" w:type="dxa"/>
            <w:tcBorders>
              <w:top w:val="single" w:sz="4" w:space="0" w:color="auto"/>
              <w:left w:val="none" w:sz="0" w:space="0" w:color="auto"/>
              <w:bottom w:val="single" w:sz="4" w:space="0" w:color="auto"/>
              <w:right w:val="none" w:sz="0" w:space="0" w:color="auto"/>
            </w:tcBorders>
            <w:vAlign w:val="center"/>
          </w:tcPr>
          <w:p w14:paraId="6AE1BEF9" w14:textId="77777777" w:rsidR="00EC6550" w:rsidRPr="007B5ED4" w:rsidRDefault="00EC6550" w:rsidP="00172296">
            <w:pPr>
              <w:pStyle w:val="TableParagraph"/>
              <w:spacing w:line="275" w:lineRule="exact"/>
              <w:ind w:right="50"/>
              <w:jc w:val="center"/>
              <w:rPr>
                <w:b w:val="0"/>
                <w:bCs w:val="0"/>
              </w:rPr>
            </w:pPr>
            <w:r w:rsidRPr="007B5ED4">
              <w:rPr>
                <w:b w:val="0"/>
                <w:bCs w:val="0"/>
              </w:rPr>
              <w:t>Sampel</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bottom w:val="single" w:sz="4" w:space="0" w:color="auto"/>
            </w:tcBorders>
            <w:vAlign w:val="center"/>
          </w:tcPr>
          <w:p w14:paraId="7168347D" w14:textId="77777777" w:rsidR="00EC6550" w:rsidRPr="007B5ED4" w:rsidRDefault="00EC6550" w:rsidP="00172296">
            <w:pPr>
              <w:pStyle w:val="TableParagraph"/>
              <w:spacing w:line="275" w:lineRule="exact"/>
              <w:jc w:val="center"/>
              <w:rPr>
                <w:b w:val="0"/>
                <w:bCs w:val="0"/>
              </w:rPr>
            </w:pPr>
            <w:r w:rsidRPr="007B5ED4">
              <w:rPr>
                <w:b w:val="0"/>
                <w:bCs w:val="0"/>
              </w:rPr>
              <w:t>Nilai</w:t>
            </w:r>
            <w:r w:rsidRPr="007B5ED4">
              <w:rPr>
                <w:b w:val="0"/>
                <w:bCs w:val="0"/>
                <w:spacing w:val="-6"/>
              </w:rPr>
              <w:t xml:space="preserve"> </w:t>
            </w:r>
            <w:r w:rsidRPr="007B5ED4">
              <w:rPr>
                <w:b w:val="0"/>
                <w:bCs w:val="0"/>
              </w:rPr>
              <w:t>IC</w:t>
            </w:r>
            <w:r w:rsidRPr="007B5ED4">
              <w:rPr>
                <w:b w:val="0"/>
                <w:bCs w:val="0"/>
                <w:vertAlign w:val="subscript"/>
              </w:rPr>
              <w:t>50</w:t>
            </w:r>
            <w:r w:rsidRPr="007B5ED4">
              <w:rPr>
                <w:b w:val="0"/>
                <w:bCs w:val="0"/>
                <w:lang w:val="en-US"/>
              </w:rPr>
              <w:t xml:space="preserve"> </w:t>
            </w:r>
            <w:r w:rsidRPr="007B5ED4">
              <w:rPr>
                <w:b w:val="0"/>
                <w:bCs w:val="0"/>
                <w:spacing w:val="-6"/>
              </w:rPr>
              <w:t xml:space="preserve"> </w:t>
            </w:r>
            <w:r w:rsidRPr="007B5ED4">
              <w:rPr>
                <w:b w:val="0"/>
                <w:bCs w:val="0"/>
              </w:rPr>
              <w:t>(mg/L)</w:t>
            </w:r>
          </w:p>
        </w:tc>
      </w:tr>
      <w:tr w:rsidR="00EC6550" w:rsidRPr="007B5ED4" w14:paraId="5E420583" w14:textId="77777777" w:rsidTr="00770E5B">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none" w:sz="0" w:space="0" w:color="auto"/>
            </w:tcBorders>
          </w:tcPr>
          <w:p w14:paraId="70689E5E" w14:textId="77777777" w:rsidR="00EC6550" w:rsidRPr="007B5ED4" w:rsidRDefault="00EC6550" w:rsidP="00191B00">
            <w:pPr>
              <w:pStyle w:val="TableParagraph"/>
              <w:spacing w:line="267" w:lineRule="exact"/>
              <w:ind w:left="115"/>
              <w:rPr>
                <w:b w:val="0"/>
                <w:bCs w:val="0"/>
              </w:rPr>
            </w:pPr>
            <w:r w:rsidRPr="007B5ED4">
              <w:rPr>
                <w:b w:val="0"/>
                <w:bCs w:val="0"/>
              </w:rPr>
              <w:t>1.</w:t>
            </w:r>
          </w:p>
        </w:tc>
        <w:tc>
          <w:tcPr>
            <w:cnfStyle w:val="000010000000" w:firstRow="0" w:lastRow="0" w:firstColumn="0" w:lastColumn="0" w:oddVBand="1" w:evenVBand="0" w:oddHBand="0" w:evenHBand="0" w:firstRowFirstColumn="0" w:firstRowLastColumn="0" w:lastRowFirstColumn="0" w:lastRowLastColumn="0"/>
            <w:tcW w:w="2430" w:type="dxa"/>
            <w:tcBorders>
              <w:top w:val="single" w:sz="4" w:space="0" w:color="auto"/>
              <w:left w:val="none" w:sz="0" w:space="0" w:color="auto"/>
              <w:bottom w:val="none" w:sz="0" w:space="0" w:color="auto"/>
              <w:right w:val="none" w:sz="0" w:space="0" w:color="auto"/>
            </w:tcBorders>
          </w:tcPr>
          <w:p w14:paraId="78906233" w14:textId="116B92CA" w:rsidR="00EC6550" w:rsidRPr="007B5ED4" w:rsidRDefault="007B5ED4" w:rsidP="00191B00">
            <w:pPr>
              <w:pStyle w:val="TableParagraph"/>
              <w:spacing w:line="267" w:lineRule="exact"/>
              <w:ind w:left="115"/>
              <w:rPr>
                <w:i/>
              </w:rPr>
            </w:pPr>
            <w:proofErr w:type="spellStart"/>
            <w:r w:rsidRPr="007B5ED4">
              <w:rPr>
                <w:lang w:val="en-US"/>
              </w:rPr>
              <w:t>Batang</w:t>
            </w:r>
            <w:proofErr w:type="spellEnd"/>
            <w:r w:rsidR="00EC6550" w:rsidRPr="007B5ED4">
              <w:rPr>
                <w:spacing w:val="-5"/>
              </w:rPr>
              <w:t xml:space="preserve"> </w:t>
            </w:r>
            <w:r w:rsidR="00EC6550" w:rsidRPr="007B5ED4">
              <w:rPr>
                <w:i/>
              </w:rPr>
              <w:t>Alpinia</w:t>
            </w:r>
            <w:r w:rsidR="00EC6550" w:rsidRPr="007B5ED4">
              <w:rPr>
                <w:i/>
                <w:spacing w:val="-5"/>
              </w:rPr>
              <w:t xml:space="preserve"> </w:t>
            </w:r>
            <w:r w:rsidR="00EC6550" w:rsidRPr="007B5ED4">
              <w:rPr>
                <w:i/>
              </w:rPr>
              <w:t>monopleura</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bottom w:val="none" w:sz="0" w:space="0" w:color="auto"/>
            </w:tcBorders>
            <w:vAlign w:val="center"/>
          </w:tcPr>
          <w:p w14:paraId="561427A7" w14:textId="78FCFAC5" w:rsidR="00EC6550" w:rsidRPr="007B5ED4" w:rsidRDefault="007B5ED4" w:rsidP="002D1219">
            <w:pPr>
              <w:pStyle w:val="TableParagraph"/>
              <w:spacing w:line="267" w:lineRule="exact"/>
              <w:ind w:left="70"/>
              <w:jc w:val="center"/>
              <w:rPr>
                <w:b w:val="0"/>
                <w:bCs w:val="0"/>
              </w:rPr>
            </w:pPr>
            <w:r>
              <w:rPr>
                <w:b w:val="0"/>
                <w:bCs w:val="0"/>
                <w:lang w:val="en-US"/>
              </w:rPr>
              <w:t>10,59</w:t>
            </w:r>
          </w:p>
        </w:tc>
      </w:tr>
      <w:tr w:rsidR="007B5ED4" w:rsidRPr="007B5ED4" w14:paraId="38BD01EE" w14:textId="77777777" w:rsidTr="00770E5B">
        <w:trPr>
          <w:trHeight w:val="414"/>
          <w:jc w:val="center"/>
        </w:trPr>
        <w:tc>
          <w:tcPr>
            <w:cnfStyle w:val="001000000000" w:firstRow="0" w:lastRow="0" w:firstColumn="1" w:lastColumn="0" w:oddVBand="0" w:evenVBand="0" w:oddHBand="0" w:evenHBand="0" w:firstRowFirstColumn="0" w:firstRowLastColumn="0" w:lastRowFirstColumn="0" w:lastRowLastColumn="0"/>
            <w:tcW w:w="630" w:type="dxa"/>
          </w:tcPr>
          <w:p w14:paraId="4E35FBCC" w14:textId="45FFD59C" w:rsidR="007B5ED4" w:rsidRPr="007B5ED4" w:rsidRDefault="007B5ED4" w:rsidP="00191B00">
            <w:pPr>
              <w:pStyle w:val="TableParagraph"/>
              <w:spacing w:line="267" w:lineRule="exact"/>
              <w:ind w:left="115"/>
              <w:rPr>
                <w:b w:val="0"/>
                <w:bCs w:val="0"/>
                <w:lang w:val="en-US"/>
              </w:rPr>
            </w:pPr>
            <w:r w:rsidRPr="007B5ED4">
              <w:rPr>
                <w:b w:val="0"/>
                <w:bCs w:val="0"/>
                <w:lang w:val="en-US"/>
              </w:rPr>
              <w:t>2</w:t>
            </w:r>
          </w:p>
        </w:tc>
        <w:tc>
          <w:tcPr>
            <w:cnfStyle w:val="000010000000" w:firstRow="0" w:lastRow="0" w:firstColumn="0" w:lastColumn="0" w:oddVBand="1" w:evenVBand="0" w:oddHBand="0" w:evenHBand="0" w:firstRowFirstColumn="0" w:firstRowLastColumn="0" w:lastRowFirstColumn="0" w:lastRowLastColumn="0"/>
            <w:tcW w:w="2430" w:type="dxa"/>
            <w:tcBorders>
              <w:left w:val="none" w:sz="0" w:space="0" w:color="auto"/>
              <w:right w:val="none" w:sz="0" w:space="0" w:color="auto"/>
            </w:tcBorders>
          </w:tcPr>
          <w:p w14:paraId="0809933C" w14:textId="391C5C94" w:rsidR="007B5ED4" w:rsidRPr="007B5ED4" w:rsidRDefault="007B5ED4" w:rsidP="00191B00">
            <w:pPr>
              <w:pStyle w:val="TableParagraph"/>
              <w:spacing w:line="267" w:lineRule="exact"/>
              <w:ind w:left="115"/>
              <w:rPr>
                <w:lang w:val="en-US"/>
              </w:rPr>
            </w:pPr>
            <w:proofErr w:type="spellStart"/>
            <w:r w:rsidRPr="007B5ED4">
              <w:rPr>
                <w:lang w:val="en-US"/>
              </w:rPr>
              <w:t>Fraksi</w:t>
            </w:r>
            <w:proofErr w:type="spellEnd"/>
            <w:r w:rsidRPr="007B5ED4">
              <w:rPr>
                <w:lang w:val="en-US"/>
              </w:rPr>
              <w:t xml:space="preserve"> </w:t>
            </w:r>
            <w:proofErr w:type="spellStart"/>
            <w:r w:rsidRPr="007B5ED4">
              <w:rPr>
                <w:lang w:val="en-US"/>
              </w:rPr>
              <w:t>batang</w:t>
            </w:r>
            <w:proofErr w:type="spellEnd"/>
            <w:r w:rsidRPr="007B5ED4">
              <w:rPr>
                <w:lang w:val="en-US"/>
              </w:rPr>
              <w:t xml:space="preserve"> </w:t>
            </w:r>
            <w:r w:rsidRPr="007B5ED4">
              <w:rPr>
                <w:i/>
              </w:rPr>
              <w:t>Alpinia</w:t>
            </w:r>
            <w:r w:rsidRPr="007B5ED4">
              <w:rPr>
                <w:i/>
                <w:spacing w:val="-5"/>
              </w:rPr>
              <w:t xml:space="preserve"> </w:t>
            </w:r>
            <w:r w:rsidRPr="007B5ED4">
              <w:rPr>
                <w:i/>
              </w:rPr>
              <w:t>monopleura</w:t>
            </w:r>
          </w:p>
        </w:tc>
        <w:tc>
          <w:tcPr>
            <w:cnfStyle w:val="000100000000" w:firstRow="0" w:lastRow="0" w:firstColumn="0" w:lastColumn="1" w:oddVBand="0" w:evenVBand="0" w:oddHBand="0" w:evenHBand="0" w:firstRowFirstColumn="0" w:firstRowLastColumn="0" w:lastRowFirstColumn="0" w:lastRowLastColumn="0"/>
            <w:tcW w:w="1620" w:type="dxa"/>
            <w:vAlign w:val="center"/>
          </w:tcPr>
          <w:p w14:paraId="72621B44" w14:textId="2211579C" w:rsidR="007B5ED4" w:rsidRPr="007B5ED4" w:rsidRDefault="007B5ED4" w:rsidP="002D1219">
            <w:pPr>
              <w:pStyle w:val="TableParagraph"/>
              <w:spacing w:line="267" w:lineRule="exact"/>
              <w:ind w:left="70"/>
              <w:jc w:val="center"/>
              <w:rPr>
                <w:b w:val="0"/>
                <w:bCs w:val="0"/>
                <w:lang w:val="en-US"/>
              </w:rPr>
            </w:pPr>
            <w:r>
              <w:rPr>
                <w:b w:val="0"/>
                <w:bCs w:val="0"/>
                <w:lang w:val="en-US"/>
              </w:rPr>
              <w:t>2,02</w:t>
            </w:r>
          </w:p>
        </w:tc>
      </w:tr>
      <w:tr w:rsidR="00EC6550" w:rsidRPr="007B5ED4" w14:paraId="75DDB44F" w14:textId="77777777" w:rsidTr="00770E5B">
        <w:trPr>
          <w:cnfStyle w:val="010000000000" w:firstRow="0" w:lastRow="1" w:firstColumn="0" w:lastColumn="0" w:oddVBand="0" w:evenVBand="0" w:oddHBand="0"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tcBorders>
          </w:tcPr>
          <w:p w14:paraId="25DA563F" w14:textId="1B9CC464" w:rsidR="00EC6550" w:rsidRPr="007B5ED4" w:rsidRDefault="007B5ED4" w:rsidP="00191B00">
            <w:pPr>
              <w:pStyle w:val="TableParagraph"/>
              <w:spacing w:line="263" w:lineRule="exact"/>
              <w:ind w:left="115"/>
              <w:rPr>
                <w:b w:val="0"/>
                <w:bCs w:val="0"/>
              </w:rPr>
            </w:pPr>
            <w:r w:rsidRPr="007B5ED4">
              <w:rPr>
                <w:b w:val="0"/>
                <w:bCs w:val="0"/>
                <w:lang w:val="en-US"/>
              </w:rPr>
              <w:t>3</w:t>
            </w:r>
            <w:r w:rsidR="00EC6550" w:rsidRPr="007B5ED4">
              <w:rPr>
                <w:b w:val="0"/>
                <w:bCs w:val="0"/>
              </w:rPr>
              <w:t>.</w:t>
            </w:r>
          </w:p>
        </w:tc>
        <w:tc>
          <w:tcPr>
            <w:cnfStyle w:val="000010000000" w:firstRow="0" w:lastRow="0" w:firstColumn="0" w:lastColumn="0" w:oddVBand="1" w:evenVBand="0" w:oddHBand="0" w:evenHBand="0" w:firstRowFirstColumn="0" w:firstRowLastColumn="0" w:lastRowFirstColumn="0" w:lastRowLastColumn="0"/>
            <w:tcW w:w="2430" w:type="dxa"/>
            <w:tcBorders>
              <w:top w:val="none" w:sz="0" w:space="0" w:color="auto"/>
              <w:left w:val="none" w:sz="0" w:space="0" w:color="auto"/>
              <w:right w:val="none" w:sz="0" w:space="0" w:color="auto"/>
            </w:tcBorders>
          </w:tcPr>
          <w:p w14:paraId="442B78B1" w14:textId="77777777" w:rsidR="00EC6550" w:rsidRPr="007B5ED4" w:rsidRDefault="00EC6550" w:rsidP="00191B00">
            <w:pPr>
              <w:pStyle w:val="TableParagraph"/>
              <w:spacing w:line="263" w:lineRule="exact"/>
              <w:ind w:left="115"/>
              <w:rPr>
                <w:b w:val="0"/>
                <w:bCs w:val="0"/>
              </w:rPr>
            </w:pPr>
            <w:r w:rsidRPr="007B5ED4">
              <w:rPr>
                <w:b w:val="0"/>
                <w:bCs w:val="0"/>
              </w:rPr>
              <w:t>Natrium</w:t>
            </w:r>
            <w:r w:rsidRPr="007B5ED4">
              <w:rPr>
                <w:b w:val="0"/>
                <w:bCs w:val="0"/>
                <w:spacing w:val="-11"/>
              </w:rPr>
              <w:t xml:space="preserve"> </w:t>
            </w:r>
            <w:r w:rsidRPr="007B5ED4">
              <w:rPr>
                <w:b w:val="0"/>
                <w:bCs w:val="0"/>
              </w:rPr>
              <w:t>diklofenak</w:t>
            </w:r>
          </w:p>
        </w:tc>
        <w:tc>
          <w:tcPr>
            <w:cnfStyle w:val="000100000000" w:firstRow="0" w:lastRow="0" w:firstColumn="0" w:lastColumn="1" w:oddVBand="0" w:evenVBand="0" w:oddHBand="0" w:evenHBand="0" w:firstRowFirstColumn="0" w:firstRowLastColumn="0" w:lastRowFirstColumn="0" w:lastRowLastColumn="0"/>
            <w:tcW w:w="1620" w:type="dxa"/>
            <w:tcBorders>
              <w:top w:val="none" w:sz="0" w:space="0" w:color="auto"/>
            </w:tcBorders>
            <w:vAlign w:val="center"/>
          </w:tcPr>
          <w:p w14:paraId="52C1F4EB" w14:textId="0259F013" w:rsidR="00EC6550" w:rsidRPr="007B5ED4" w:rsidRDefault="00EC6550" w:rsidP="002D1219">
            <w:pPr>
              <w:pStyle w:val="TableParagraph"/>
              <w:spacing w:line="263" w:lineRule="exact"/>
              <w:ind w:left="70"/>
              <w:jc w:val="center"/>
              <w:rPr>
                <w:b w:val="0"/>
                <w:bCs w:val="0"/>
              </w:rPr>
            </w:pPr>
            <w:r w:rsidRPr="007B5ED4">
              <w:rPr>
                <w:b w:val="0"/>
                <w:bCs w:val="0"/>
              </w:rPr>
              <w:t>8.46</w:t>
            </w:r>
          </w:p>
        </w:tc>
      </w:tr>
    </w:tbl>
    <w:p w14:paraId="331BA744" w14:textId="77777777" w:rsidR="00770E5B" w:rsidRDefault="00770E5B" w:rsidP="00960C44">
      <w:pPr>
        <w:pStyle w:val="BodyText"/>
        <w:spacing w:before="6" w:line="360" w:lineRule="auto"/>
        <w:ind w:left="0" w:right="9" w:firstLine="360"/>
        <w:jc w:val="both"/>
        <w:rPr>
          <w:lang w:val="sv-SE"/>
        </w:rPr>
      </w:pPr>
    </w:p>
    <w:p w14:paraId="49B19BBA" w14:textId="156086AF" w:rsidR="00AF0915" w:rsidRPr="00770E5B" w:rsidRDefault="00BA2F7C" w:rsidP="00960C44">
      <w:pPr>
        <w:pStyle w:val="BodyText"/>
        <w:spacing w:before="6" w:line="360" w:lineRule="auto"/>
        <w:ind w:left="0" w:right="9" w:firstLine="360"/>
        <w:jc w:val="both"/>
        <w:rPr>
          <w:lang w:val="sv-SE"/>
        </w:rPr>
      </w:pPr>
      <w:r w:rsidRPr="00770E5B">
        <w:rPr>
          <w:lang w:val="sv-SE"/>
        </w:rPr>
        <w:t>Nilai IC</w:t>
      </w:r>
      <w:r w:rsidRPr="00770E5B">
        <w:rPr>
          <w:vertAlign w:val="subscript"/>
          <w:lang w:val="sv-SE"/>
        </w:rPr>
        <w:t>50</w:t>
      </w:r>
      <w:r w:rsidRPr="00770E5B">
        <w:rPr>
          <w:lang w:val="sv-SE"/>
        </w:rPr>
        <w:t xml:space="preserve"> menunjukkan efektivitas ekstrak dalam menghambat denaturasi protein</w:t>
      </w:r>
      <w:r w:rsidR="00616A02" w:rsidRPr="00770E5B">
        <w:rPr>
          <w:lang w:val="sv-SE"/>
        </w:rPr>
        <w:t>. E</w:t>
      </w:r>
      <w:r w:rsidRPr="00770E5B">
        <w:rPr>
          <w:lang w:val="sv-SE"/>
        </w:rPr>
        <w:t xml:space="preserve">kstrak </w:t>
      </w:r>
      <w:r w:rsidR="006172D7" w:rsidRPr="00770E5B">
        <w:rPr>
          <w:lang w:val="sv-SE"/>
        </w:rPr>
        <w:t>m</w:t>
      </w:r>
      <w:r w:rsidRPr="00770E5B">
        <w:rPr>
          <w:lang w:val="sv-SE"/>
        </w:rPr>
        <w:t xml:space="preserve">etanol </w:t>
      </w:r>
      <w:r w:rsidR="006172D7" w:rsidRPr="00770E5B">
        <w:rPr>
          <w:lang w:val="sv-SE"/>
        </w:rPr>
        <w:t>dan fraksi batang serta kontrol positif (natrium diklofenak) secara berturut-turut</w:t>
      </w:r>
      <w:r w:rsidRPr="00770E5B">
        <w:rPr>
          <w:lang w:val="sv-SE"/>
        </w:rPr>
        <w:t xml:space="preserve"> memiliki IC</w:t>
      </w:r>
      <w:r w:rsidRPr="00770E5B">
        <w:rPr>
          <w:vertAlign w:val="subscript"/>
          <w:lang w:val="sv-SE"/>
        </w:rPr>
        <w:t>50</w:t>
      </w:r>
      <w:r w:rsidRPr="00770E5B">
        <w:rPr>
          <w:lang w:val="sv-SE"/>
        </w:rPr>
        <w:t xml:space="preserve"> sebesar </w:t>
      </w:r>
      <w:r w:rsidR="006172D7" w:rsidRPr="00770E5B">
        <w:rPr>
          <w:lang w:val="sv-SE"/>
        </w:rPr>
        <w:t>10,59</w:t>
      </w:r>
      <w:r w:rsidRPr="00770E5B">
        <w:rPr>
          <w:lang w:val="sv-SE"/>
        </w:rPr>
        <w:t xml:space="preserve"> mg/L,</w:t>
      </w:r>
      <w:r w:rsidR="006172D7" w:rsidRPr="00770E5B">
        <w:rPr>
          <w:lang w:val="sv-SE"/>
        </w:rPr>
        <w:t xml:space="preserve"> 2,02</w:t>
      </w:r>
      <w:r w:rsidRPr="00770E5B">
        <w:rPr>
          <w:lang w:val="sv-SE"/>
        </w:rPr>
        <w:t xml:space="preserve"> mg/L</w:t>
      </w:r>
      <w:r w:rsidR="006172D7" w:rsidRPr="00770E5B">
        <w:rPr>
          <w:lang w:val="sv-SE"/>
        </w:rPr>
        <w:t xml:space="preserve"> dan 8,46 mg/L</w:t>
      </w:r>
      <w:r w:rsidRPr="00770E5B">
        <w:rPr>
          <w:lang w:val="sv-SE"/>
        </w:rPr>
        <w:t xml:space="preserve">. </w:t>
      </w:r>
      <w:r w:rsidR="006172D7" w:rsidRPr="00770E5B">
        <w:rPr>
          <w:lang w:val="sv-SE"/>
        </w:rPr>
        <w:t>S</w:t>
      </w:r>
      <w:r w:rsidRPr="00770E5B">
        <w:rPr>
          <w:lang w:val="sv-SE"/>
        </w:rPr>
        <w:t xml:space="preserve">uatu senyawa </w:t>
      </w:r>
      <w:r w:rsidR="006172D7" w:rsidRPr="00770E5B">
        <w:rPr>
          <w:lang w:val="sv-SE"/>
        </w:rPr>
        <w:t xml:space="preserve">memiliki aktivitas antiinflamasi kategori </w:t>
      </w:r>
      <w:r w:rsidRPr="00770E5B">
        <w:rPr>
          <w:lang w:val="sv-SE"/>
        </w:rPr>
        <w:t>sangat kuat jika IC</w:t>
      </w:r>
      <w:r w:rsidRPr="00770E5B">
        <w:rPr>
          <w:vertAlign w:val="subscript"/>
          <w:lang w:val="sv-SE"/>
        </w:rPr>
        <w:t>50</w:t>
      </w:r>
      <w:r w:rsidR="006172D7" w:rsidRPr="00770E5B">
        <w:rPr>
          <w:vertAlign w:val="subscript"/>
          <w:lang w:val="sv-SE"/>
        </w:rPr>
        <w:t xml:space="preserve"> </w:t>
      </w:r>
      <w:r w:rsidR="006172D7" w:rsidRPr="00770E5B">
        <w:rPr>
          <w:lang w:val="sv-SE"/>
        </w:rPr>
        <w:t>(&lt; 10 mg/L)</w:t>
      </w:r>
      <w:r w:rsidRPr="00770E5B">
        <w:rPr>
          <w:lang w:val="sv-SE"/>
        </w:rPr>
        <w:t xml:space="preserve">, kuat </w:t>
      </w:r>
      <w:r w:rsidR="006172D7" w:rsidRPr="00770E5B">
        <w:rPr>
          <w:lang w:val="sv-SE"/>
        </w:rPr>
        <w:t>(</w:t>
      </w:r>
      <w:r w:rsidRPr="00770E5B">
        <w:rPr>
          <w:lang w:val="sv-SE"/>
        </w:rPr>
        <w:t>10-30 mg/L</w:t>
      </w:r>
      <w:r w:rsidR="006172D7" w:rsidRPr="00770E5B">
        <w:rPr>
          <w:lang w:val="sv-SE"/>
        </w:rPr>
        <w:t>)</w:t>
      </w:r>
      <w:r w:rsidRPr="00770E5B">
        <w:rPr>
          <w:lang w:val="sv-SE"/>
        </w:rPr>
        <w:t>, sedang</w:t>
      </w:r>
      <w:r w:rsidR="006172D7" w:rsidRPr="00770E5B">
        <w:rPr>
          <w:lang w:val="sv-SE"/>
        </w:rPr>
        <w:t xml:space="preserve"> (</w:t>
      </w:r>
      <w:r w:rsidRPr="00770E5B">
        <w:rPr>
          <w:lang w:val="sv-SE"/>
        </w:rPr>
        <w:t>31-50 mg/L</w:t>
      </w:r>
      <w:r w:rsidR="006172D7" w:rsidRPr="00770E5B">
        <w:rPr>
          <w:lang w:val="sv-SE"/>
        </w:rPr>
        <w:t>)</w:t>
      </w:r>
      <w:r w:rsidRPr="00770E5B">
        <w:rPr>
          <w:lang w:val="sv-SE"/>
        </w:rPr>
        <w:t xml:space="preserve">, lemah </w:t>
      </w:r>
      <w:r w:rsidR="006172D7" w:rsidRPr="00770E5B">
        <w:rPr>
          <w:lang w:val="sv-SE"/>
        </w:rPr>
        <w:t>(</w:t>
      </w:r>
      <w:r w:rsidRPr="00770E5B">
        <w:rPr>
          <w:lang w:val="sv-SE"/>
        </w:rPr>
        <w:t>51-100 mg/L</w:t>
      </w:r>
      <w:r w:rsidR="006172D7" w:rsidRPr="00770E5B">
        <w:rPr>
          <w:lang w:val="sv-SE"/>
        </w:rPr>
        <w:t>)</w:t>
      </w:r>
      <w:r w:rsidRPr="00770E5B">
        <w:rPr>
          <w:lang w:val="sv-SE"/>
        </w:rPr>
        <w:t xml:space="preserve">, dan tidak aktif </w:t>
      </w:r>
      <w:r w:rsidR="006172D7" w:rsidRPr="00770E5B">
        <w:rPr>
          <w:lang w:val="sv-SE"/>
        </w:rPr>
        <w:t>(&gt;</w:t>
      </w:r>
      <w:r w:rsidRPr="00770E5B">
        <w:rPr>
          <w:lang w:val="sv-SE"/>
        </w:rPr>
        <w:t>100 mg/L</w:t>
      </w:r>
      <w:r w:rsidR="006172D7" w:rsidRPr="00770E5B">
        <w:rPr>
          <w:lang w:val="sv-SE"/>
        </w:rPr>
        <w:t>)</w:t>
      </w:r>
      <w:r w:rsidRPr="00770E5B">
        <w:rPr>
          <w:lang w:val="sv-SE"/>
        </w:rPr>
        <w:t xml:space="preserve">. </w:t>
      </w:r>
      <w:r w:rsidRPr="00770E5B">
        <w:rPr>
          <w:lang w:val="sv-SE"/>
        </w:rPr>
        <w:t>Berdasarkan nilai IC</w:t>
      </w:r>
      <w:r w:rsidRPr="00770E5B">
        <w:rPr>
          <w:vertAlign w:val="subscript"/>
          <w:lang w:val="sv-SE"/>
        </w:rPr>
        <w:t>50</w:t>
      </w:r>
      <w:r w:rsidRPr="00770E5B">
        <w:rPr>
          <w:lang w:val="sv-SE"/>
        </w:rPr>
        <w:t xml:space="preserve"> </w:t>
      </w:r>
      <w:r w:rsidR="006172D7" w:rsidRPr="00770E5B">
        <w:rPr>
          <w:lang w:val="sv-SE"/>
        </w:rPr>
        <w:t xml:space="preserve">(Tabel 3) </w:t>
      </w:r>
      <w:r w:rsidRPr="00770E5B">
        <w:rPr>
          <w:lang w:val="sv-SE"/>
        </w:rPr>
        <w:t xml:space="preserve">ekstrak </w:t>
      </w:r>
      <w:r w:rsidR="006172D7" w:rsidRPr="00770E5B">
        <w:rPr>
          <w:lang w:val="sv-SE"/>
        </w:rPr>
        <w:t>batang dan</w:t>
      </w:r>
      <w:r w:rsidR="002D1219" w:rsidRPr="00770E5B">
        <w:rPr>
          <w:lang w:val="sv-SE"/>
        </w:rPr>
        <w:t xml:space="preserve"> </w:t>
      </w:r>
      <w:r w:rsidRPr="00770E5B">
        <w:rPr>
          <w:lang w:val="sv-SE"/>
        </w:rPr>
        <w:t>wundu watu (</w:t>
      </w:r>
      <w:r w:rsidRPr="00770E5B">
        <w:rPr>
          <w:i/>
          <w:iCs/>
          <w:lang w:val="sv-SE"/>
        </w:rPr>
        <w:t>Alpinia monopleura</w:t>
      </w:r>
      <w:r w:rsidRPr="00770E5B">
        <w:rPr>
          <w:lang w:val="sv-SE"/>
        </w:rPr>
        <w:t>) menunjukkan aktivitas antiinflamasi dengan kategori sangat kuat</w:t>
      </w:r>
      <w:r w:rsidR="00AF0915" w:rsidRPr="00770E5B">
        <w:rPr>
          <w:lang w:val="sv-SE"/>
        </w:rPr>
        <w:t>.</w:t>
      </w:r>
      <w:r w:rsidR="00960C44" w:rsidRPr="00770E5B">
        <w:rPr>
          <w:lang w:val="sv-SE"/>
        </w:rPr>
        <w:t xml:space="preserve"> Hal ini sejalan dengan penelitian sebelumnya oleh Musdalipah et al, 2023 bahwa ekstrak etanol rimpang </w:t>
      </w:r>
      <w:r w:rsidR="00960C44" w:rsidRPr="00770E5B">
        <w:rPr>
          <w:i/>
          <w:iCs/>
          <w:lang w:val="sv-SE"/>
        </w:rPr>
        <w:t>Alpinia menopleura</w:t>
      </w:r>
      <w:r w:rsidR="00960C44" w:rsidRPr="00770E5B">
        <w:rPr>
          <w:lang w:val="sv-SE"/>
        </w:rPr>
        <w:t xml:space="preserve"> memiliki aktivitas antiinflamasi dengan nilai IC</w:t>
      </w:r>
      <w:r w:rsidR="00960C44" w:rsidRPr="00770E5B">
        <w:rPr>
          <w:vertAlign w:val="subscript"/>
          <w:lang w:val="sv-SE"/>
        </w:rPr>
        <w:t>50</w:t>
      </w:r>
      <w:r w:rsidR="00435636" w:rsidRPr="00770E5B">
        <w:rPr>
          <w:lang w:val="sv-SE"/>
        </w:rPr>
        <w:t xml:space="preserve"> </w:t>
      </w:r>
      <w:r w:rsidR="00960C44" w:rsidRPr="00770E5B">
        <w:rPr>
          <w:lang w:val="sv-SE"/>
        </w:rPr>
        <w:t>sebesar 8.47 mg/L</w:t>
      </w:r>
      <w:r w:rsidR="006F38B3" w:rsidRPr="00770E5B">
        <w:rPr>
          <w:lang w:val="sv-SE"/>
        </w:rPr>
        <w:t xml:space="preserve"> </w:t>
      </w:r>
      <w:r w:rsidR="006F38B3">
        <w:fldChar w:fldCharType="begin" w:fldLock="1"/>
      </w:r>
      <w:r w:rsidR="00FC2E29" w:rsidRPr="00770E5B">
        <w:rPr>
          <w:lang w:val="sv-SE"/>
        </w:rPr>
        <w:instrText>ADDIN CSL_CITATION { "citationItems" : [ { "id" : "ITEM-1", "itemData" : { "DOI" : "10.35311/jmpi.v9i2.414", "author" : [ { "dropping-particle" : "", "family" : "Musdalipah", "given" : "M", "non-dropping-particle" : "", "parse-names" : false, "suffix" : "" }, { "dropping-particle" : "", "family" : "Wibawa", "given" : "Agung", "non-dropping-particle" : "", "parse-names" : false, "suffix" : "" }, { "dropping-particle" : "", "family" : "Yodha", "given" : "Mahatva", "non-dropping-particle" : "", "parse-names" : false, "suffix" : "" }, { "dropping-particle" : "", "family" : "Setiawan", "given" : "Muh Azdar", "non-dropping-particle" : "", "parse-names" : false, "suffix" : "" }, { "dropping-particle" : "", "family" : "Tee", "given" : "Selfyana Austin", "non-dropping-particle" : "", "parse-names" : false, "suffix" : "" }, { "dropping-particle" : "", "family" : "Wulaisfan", "given" : "Randa", "non-dropping-particle" : "", "parse-names" : false, "suffix" : "" }, { "dropping-particle" : "", "family" : "Arnas", "given" : "Muh", "non-dropping-particle" : "", "parse-names" : false, "suffix" : "" }, { "dropping-particle" : "", "family" : "Siregar", "given" : "Lisa Wulansari", "non-dropping-particle" : "", "parse-names" : false, "suffix" : "" }, { "dropping-particle" : "", "family" : "Nurhikma", "given" : "Eny", "non-dropping-particle" : "", "parse-names" : false, "suffix" : "" }, { "dropping-particle" : "", "family" : "Fauziah", "given" : "Yulianti", "non-dropping-particle" : "", "parse-names" : false, "suffix" : "" } ], "container-title" : "Jurnal Mandala Pharmacon Indonesia (JMPI)", "id" : "ITEM-1", "issue" : "2", "issued" : { "date-parts" : [ [ "2023" ] ] }, "page" : "501-513", "title" : "Standarisasi Ekstrak Rimpang Wundu Watu ( Alpinia monopleura ) dan Aktivitasnya sebagai Antiinflamasi Secara In Vitro", "type" : "article-journal", "volume" : "9" }, "uris" : [ "http://www.mendeley.com/documents/?uuid=1ec63316-0891-4c5e-b9a2-13a54b595028" ] } ], "mendeley" : { "formattedCitation" : "(25)", "plainTextFormattedCitation" : "(25)", "previouslyFormattedCitation" : "(25)" }, "properties" : { "noteIndex" : 0 }, "schema" : "https://github.com/citation-style-language/schema/raw/master/csl-citation.json" }</w:instrText>
      </w:r>
      <w:r w:rsidR="006F38B3">
        <w:fldChar w:fldCharType="separate"/>
      </w:r>
      <w:r w:rsidR="006F38B3" w:rsidRPr="00770E5B">
        <w:rPr>
          <w:noProof/>
          <w:lang w:val="sv-SE"/>
        </w:rPr>
        <w:t>(25)</w:t>
      </w:r>
      <w:r w:rsidR="006F38B3">
        <w:fldChar w:fldCharType="end"/>
      </w:r>
      <w:r w:rsidR="006F38B3" w:rsidRPr="00770E5B">
        <w:rPr>
          <w:lang w:val="sv-SE"/>
        </w:rPr>
        <w:t>.</w:t>
      </w:r>
    </w:p>
    <w:p w14:paraId="7D35E6EB" w14:textId="5EA818C1" w:rsidR="007D746D" w:rsidRPr="00770E5B" w:rsidRDefault="00AF0915" w:rsidP="00ED013E">
      <w:pPr>
        <w:pStyle w:val="BodyText"/>
        <w:spacing w:before="6" w:line="360" w:lineRule="auto"/>
        <w:ind w:left="0" w:right="9" w:firstLine="360"/>
        <w:jc w:val="both"/>
        <w:rPr>
          <w:lang w:val="sv-SE"/>
        </w:rPr>
      </w:pPr>
      <w:r w:rsidRPr="00770E5B">
        <w:rPr>
          <w:lang w:val="sv-SE"/>
        </w:rPr>
        <w:t>Peradangan</w:t>
      </w:r>
      <w:r w:rsidR="00EE71B4" w:rsidRPr="00770E5B">
        <w:rPr>
          <w:lang w:val="sv-SE"/>
        </w:rPr>
        <w:t>/inflamasi</w:t>
      </w:r>
      <w:r w:rsidRPr="00770E5B">
        <w:rPr>
          <w:lang w:val="sv-SE"/>
        </w:rPr>
        <w:t xml:space="preserve"> muncul ketika jaringan sehat terpapar rangsangan biologis, fisik, atau kimiawi</w:t>
      </w:r>
      <w:r w:rsidR="00C11DCB" w:rsidRPr="00770E5B">
        <w:rPr>
          <w:lang w:val="sv-SE"/>
        </w:rPr>
        <w:t xml:space="preserve"> </w:t>
      </w:r>
      <w:r w:rsidR="00C11DCB">
        <w:fldChar w:fldCharType="begin" w:fldLock="1"/>
      </w:r>
      <w:r w:rsidR="00FC2E29" w:rsidRPr="00770E5B">
        <w:rPr>
          <w:lang w:val="sv-SE"/>
        </w:rPr>
        <w:instrText>ADDIN CSL_CITATION { "citationItems" : [ { "id" : "ITEM-1", "itemData" : { "DOI" : "10.3390/app13053202", "ISBN" : "2167427409", "ISSN" : "20763417", "abstract" : "Thanks to their various promising properties, bioactive peptides extracted from microalgae have recently attracted great attention from scientists. These compounds have been mostly obtained by enzymatic hydrolysis. In the present study, proteins from the marine microalga Rhodomonas sp. were hydrolysated into peptides using alcalase and pepsin. After obtaining the peptides, we characterized them and the crude protein by Fourier-transform infrared spectroscopy. Then, the biological activities of all protein preparations were evaluated. Antioxidant activity was investigated using DPPH (2,2-Diphenyl-1-picrylhydrazyl) radical-scavenging and ferric reducing power assays. The obtained results showed that crude protein presents higher antioxidant activity (74% at 1 mg/mL) compared to peptides obtained after hydrolysis by pepsin (56.5% at 1 mg/mL) and alcalase (47.5% at 1 mg/mL). The anti-inflammatory activity was also evaluated by inhibition of the denaturation of albumin assay. An interesting anti-inflammatory activity was obtained using protein extract. It was improved after enzymatic hydrolysis using pepsin to reach 89% of inhibition at 500 \u00b5g/mL. The obtained data showed that the marine microalga Rhodomonas sp. could be a potential source of valuable proteins and peptides for the pharmaceutical and cosmetic fields.", "author" : [ { "dropping-particle" : "", "family" : "Derbel", "given" : "Hana", "non-dropping-particle" : "", "parse-names" : false, "suffix" : "" }, { "dropping-particle" : "", "family" : "Elleuch", "given" : "Jihen", "non-dropping-particle" : "", "parse-names" : false, "suffix" : "" }, { "dropping-particle" : "", "family" : "Mahfoudh", "given" : "Wael", "non-dropping-particle" : "", "parse-names" : false, "suffix" : "" }, { "dropping-particle" : "", "family" : "Michaud", "given" : "Philippe", "non-dropping-particle" : "", "parse-names" : false, "suffix" : "" }, { "dropping-particle" : "", "family" : "Fendri", "given" : "Imen", "non-dropping-particle" : "", "parse-names" : false, "suffix" : "" }, { "dropping-particle" : "", "family" : "Abdelkafi", "given" : "Slim", "non-dropping-particle" : "", "parse-names" : false, "suffix" : "" } ], "container-title" : "Applied Sciences (Switzerland)", "id" : "ITEM-1", "issue" : "5", "issued" : { "date-parts" : [ [ "2023" ] ] }, "page" : "1-15", "title" : "In Vitro Antioxidant and Anti-Inflammatory Activities of Bioactive Proteins and Peptides from Rhodomonas sp.", "type" : "article-journal", "volume" : "13" }, "uris" : [ "http://www.mendeley.com/documents/?uuid=29c7ce3f-dc78-4759-9259-69fac20141e0" ] }, { "id" : "ITEM-2", "itemData" : { "DOI" : "10.1016/j.heliyon.2022.e10082", "ISSN" : "24058440", "abstract" : "Aidia genipiflora (DC.)</w:instrText>
      </w:r>
      <w:r w:rsidR="00FC2E29">
        <w:instrText xml:space="preserve"> Dandy (Rubiaceae) is used to treat various microbial and inflammatory conditions by traditional healers in West African countries. However, there is no information on anti-inflammatory potential of A. genipiflora. This work therefore provides information on the anti-inflammatory and the antioxidant activities of the stem bark extracts and some bioactive constituents of Aidia genipiflora. Method: The anti-inflammatory activities of the extracts and compounds from A. genipiflora were investigated using the carrageenan-induced footpad oedema assay and the egg albumin denaturation assay. The antioxidant activities of the extract and compounds were investigated using the DPPH radical scavenging assay and the phosphomolybdenum total antioxidant capacity assay. The whole extract of A. genipiflora was also investigated for its acute oral toxicity using the fixed-dose procedure described by the Organization for Economic Cooperation Development guidelines. Result: The whole extract showed no acute toxicity effect and the LD50 was estimated to be greater than 3000 mg/kg body weight. The whole extract, methanol, and ethyl acetate fractions (30, 100, and 300 mg/kg) showed in vivo anti-inflammatory activity with respective percentage inhibition of oedema of 45.11 \u00b1 3.41, 31.12 \u00b1 3.42 and 29.28 \u00b1 3.58 (p &lt; 0.001) at the highest dose of 300 mg/kg. Diclofenac, used as a reference drug, gave a % inhibition of 48.94 \u00b1 3.58. The compounds isolated from A. genipiflora demonstrated in-vitro anti-inflammatory activity at the IC50 range (16\u201396 \u03bcg/mL) compared to diclofenac (IC50 of 74.48 \u03bcg/mL). Oleanonic acid (AG1) and D-mannitol (AG4) further demonstrated in vivo anti-inflammatory activity (ED50 = 20.61 \u00b1 1.29; 23.51 \u00b1 1.26 mg/kg respectively) which was less potent compared to diclofenac (ED50 = 12.50 \u00b1 1.41 mg/kg) in the carrageenan-induced oedema assay. The whole extract, pet. ether, ethyl acetate, and methanol fractions of A. genipiflora exhibited DPPH scavenging activities with respective IC50 of 222.2, 169.7, 121.5, and 40.7 \u03bcg/mL. The whole extract of A. genipiflora exhibited considerable total antioxidant capacity with respective values of 248.5 mg/g of ascorbic acid equivalent. All the compounds exhibited low DPPH scavenging activity with IC50 (64\u201386 \u03bcg/mL), compared to ascorbic acid (IC50 of 3.13 \u00b1 1.20 \u03bcg/mL). These results highlight the anti-inflammatory and antioxidant activities of Aidia genipiflora stem bark extract and its constituents \u2026", "author" : [ { "dropping-particle" : "", "family" : "Anokwah", "given" : "Daniel", "non-dropping-particle" : "", "parse-names" : false, "suffix" : "" }, { "dropping-particle" : "", "family" : "Kwatia", "given" : "Evelyn Asante", "non-dropping-particle" : "", "parse-names" : false, "suffix" : "" }, { "dropping-particle" : "", "family" : "Amponsah", "given" : "Isaac Kingsley", "non-dropping-particle" : "", "parse-names" : false, "suffix" : "" }, { "dropping-particle" : "", "family" : "Jibira", "given" : "Yakubu", "non-dropping-particle" : "",</w:instrText>
      </w:r>
      <w:r w:rsidR="00FC2E29" w:rsidRPr="00770E5B">
        <w:rPr>
          <w:lang w:val="sv-SE"/>
        </w:rPr>
        <w:instrText xml:space="preserve"> "parse-names" : false, "suffix" : "" }, { "dropping-particle" : "", "family" : "Harley", "given" : "Benjamin Kingsley", "non-dropping-particle" : "", "parse-names" : false, "suffix" : "" }, { "dropping-particle" : "", "family" : "Ameyaw", "given" : "Elvis Ofori", "non-dropping-particle" : "", "parse-names" : false, "suffix" : "" }, { "dropping-particle" : "", "family" : "Obese", "given" : "Ernest", "non-dropping-particle" : "", "parse-names" : false, "suffix" : "" }, { "dropping-particle" : "", "family" : "Biney", "given" : "Robert Peter", "non-dropping-particle" : "", "parse-names" : false, "suffix" : "" }, { "dropping-particle" : "", "family" : "Mensah", "given" : "Abraham Yeboah", "non-dropping-particle" : "", "parse-names" : false, "suffix" : "" } ], "container-title" : "Heliyon", "id" : "ITEM-2", "issue" : "8", "issued" : { "date-parts" : [ [ "2022" ] ] }, "page" : "e10082", "publisher" : "The Author(s)", "title" : "Evaluation of the anti-inflammatory and antioxidant potential of the stem bark extract and some constituents of Aidia genipiflora (DC.) dandy (rubiaceae)", "type" : "article-journal", "volume" : "8" }, "uris" : [ "http://www.mendeley.com/documents/?uuid=f7477d71-d4c9-4e73-90f3-1f1af087efa6" ] } ], "mendeley" : { "formattedCitation" : "(26,27)", "plainTextFormattedCitation" : "(26,27)", "previouslyFormattedCitation" : "(26,27)" }, "properties" : { "noteIndex" : 0 }, "schema" : "https://github.com/citation-style-language/schema/raw/master/csl-citation.json" }</w:instrText>
      </w:r>
      <w:r w:rsidR="00C11DCB">
        <w:fldChar w:fldCharType="separate"/>
      </w:r>
      <w:r w:rsidR="00FC2E29" w:rsidRPr="00770E5B">
        <w:rPr>
          <w:noProof/>
          <w:lang w:val="sv-SE"/>
        </w:rPr>
        <w:t>(26,27)</w:t>
      </w:r>
      <w:r w:rsidR="00C11DCB">
        <w:fldChar w:fldCharType="end"/>
      </w:r>
      <w:r w:rsidR="00C11DCB" w:rsidRPr="00770E5B">
        <w:rPr>
          <w:lang w:val="sv-SE"/>
        </w:rPr>
        <w:t xml:space="preserve">. </w:t>
      </w:r>
      <w:r w:rsidR="00000BEC" w:rsidRPr="00770E5B">
        <w:rPr>
          <w:lang w:val="sv-SE"/>
        </w:rPr>
        <w:t>Denaturasi protein adalah salah satu faktor utama jaringan inflamasi dan merupakan penyebab penyakit yang berhubungan dengan inflamasi seperti radang sendi</w:t>
      </w:r>
      <w:r w:rsidR="00FC2E29" w:rsidRPr="00770E5B">
        <w:rPr>
          <w:lang w:val="sv-SE"/>
        </w:rPr>
        <w:t xml:space="preserve"> </w:t>
      </w:r>
      <w:r w:rsidR="00FC2E29">
        <w:fldChar w:fldCharType="begin" w:fldLock="1"/>
      </w:r>
      <w:r w:rsidR="00E861B7" w:rsidRPr="00770E5B">
        <w:rPr>
          <w:lang w:val="sv-SE"/>
        </w:rPr>
        <w:instrText>ADDIN CSL_CITATION { "citationItems" : [ { "id" : "ITEM-1", "itemData" : { "DOI" : "10.3390/scipharm91020020", "ISSN" : "22180532", "abstract" : "Skin inflammation occurs as an immune response to various stimuli such as ultraviolet light, irritants, or any type of skin barrier injury. Finding safe and effective drugs to combat skin inflammation remains a research challenge. Ethical and legal considerations in animal testing encourage the development of in vitro and ex vivo models for the detection of skin inflammation. This report presents an updated review of non-animal study models available for screening drugs with anti-inflammatory potential. It includes a description of the basic methods used to inhibit protein denaturation and red blood cell membrane stability. Three in vitro inhibition assay methods for enzymes relevant to the skin inflammatory process are then described. The development of cell culture models is described: relatively simple and easy-to-produce two-dimensional (2D) skin cell cultures that allow assessment of response to a given stimulus, three-dimensional (3D) cell cultures that better mimic human skin physiology by more accurately replicating mechanical and chemical signals, and vascularized 3D skin models with dynamic perfusion and microfluidic devices known as skin on a chip. Finally, ex vivo sk</w:instrText>
      </w:r>
      <w:r w:rsidR="00E861B7">
        <w:instrText>in models are presented that could more accurately represent human skin in terms of structure, cell signaling mechanisms, and absorption effects. Although the current development of models without the use of animals is promising, improvements and refinements are needed to make the models more suitable as screening platforms for topical anti-inflammatory drugs.", "author" : [ { "dropping-particle" : "", "family" : "P\u00e9rez-Salas",</w:instrText>
      </w:r>
      <w:r w:rsidR="00E861B7" w:rsidRPr="00770E5B">
        <w:rPr>
          <w:lang w:val="sv-SE"/>
        </w:rPr>
        <w:instrText xml:space="preserve"> "given" : "Juan Luis", "non-dropping-particle" : "", "parse-names" : false, "suffix" : "" }, { "dropping-particle" : "", "family" : "Moreno-Jim\u00e9nez", "given" : "Martha Roc\u00edo", "non-dropping-particle" : "", "parse-names" : false, "suffix" : "" }, { "dropping-particle" : "", "family" : "Rocha-Guzm\u00e1n", "given" : "Nuria Elizabeth", "non-dropping-particle" : "", "parse-names" : false, "suffix" : "" }, { "dropping-particle" : "", "family" : "Gonz\u00e1lez-Laredo", "given" : "Rub\u00e9n Francisco", "non-dropping-particle" : "", "parse-names" : false, "suffix" : "" }, { "dropping-particle" : "", "family" : "Medina-Torres", "given" : "Luis", "non-dropping-particle" : "", "parse-names" : false, "suffix" : "" }, { "dropping-particle" : "", "family" : "Gallegos-Infante", "given" : "Jos\u00e9 Alberto", "non-dropping-particle" : "", "parse-names" : false, "suffix" : "" } ], "container-title" : "Scientia Pharmaceutica", "id" : "ITEM-1", "issue" : "2", "issued" : { "date-parts" : [ [ "2023" ] ] }, "title" : "In Vitro and Ex Vivo Models for Screening Topical Anti-Inflammatory Drugs", "type" : "article-journal", "volume" : "91" }, "uris" : [ "http://www.mendeley.com/documents/?uuid=af215895-b544-4348-a88f-1456b5f12736" ] } ], "mendeley" : { "formattedCitation" : "(28)", "plainTextFormattedCitation" : "(28)", "previouslyFormattedCitation" : "(28)" }, "properties" : { "noteIndex" : 0 }, "schema" : "https://github.com/citation-style-language/schema/raw/master/csl-citation.json" }</w:instrText>
      </w:r>
      <w:r w:rsidR="00FC2E29">
        <w:fldChar w:fldCharType="separate"/>
      </w:r>
      <w:r w:rsidR="00FC2E29" w:rsidRPr="00770E5B">
        <w:rPr>
          <w:noProof/>
          <w:lang w:val="sv-SE"/>
        </w:rPr>
        <w:t>(28)</w:t>
      </w:r>
      <w:r w:rsidR="00FC2E29">
        <w:fldChar w:fldCharType="end"/>
      </w:r>
      <w:r w:rsidR="003511F7" w:rsidRPr="00770E5B">
        <w:rPr>
          <w:lang w:val="sv-SE"/>
        </w:rPr>
        <w:t xml:space="preserve">. Denaturasi protein menghasilkan disorganisasi dan pembukaan struktur sekunder dan tersier protein tanpa memutus atau menghidrolisis ikatan peptida. Denaturasi dapat terjadi dalam </w:t>
      </w:r>
      <w:r w:rsidR="005B6040" w:rsidRPr="00770E5B">
        <w:rPr>
          <w:lang w:val="sv-SE"/>
        </w:rPr>
        <w:t>struktur</w:t>
      </w:r>
      <w:r w:rsidR="003511F7" w:rsidRPr="00770E5B">
        <w:rPr>
          <w:lang w:val="sv-SE"/>
        </w:rPr>
        <w:t xml:space="preserve"> ideal</w:t>
      </w:r>
      <w:r w:rsidR="005B6040" w:rsidRPr="00770E5B">
        <w:rPr>
          <w:lang w:val="sv-SE"/>
        </w:rPr>
        <w:t xml:space="preserve"> atau</w:t>
      </w:r>
      <w:r w:rsidR="003511F7" w:rsidRPr="00770E5B">
        <w:rPr>
          <w:lang w:val="sv-SE"/>
        </w:rPr>
        <w:t xml:space="preserve"> </w:t>
      </w:r>
      <w:r w:rsidR="005B6040" w:rsidRPr="00770E5B">
        <w:rPr>
          <w:lang w:val="sv-SE"/>
        </w:rPr>
        <w:t>terbalik</w:t>
      </w:r>
      <w:r w:rsidR="003511F7" w:rsidRPr="00770E5B">
        <w:rPr>
          <w:lang w:val="sv-SE"/>
        </w:rPr>
        <w:t>,</w:t>
      </w:r>
      <w:r w:rsidR="005B6040" w:rsidRPr="00770E5B">
        <w:rPr>
          <w:lang w:val="sv-SE"/>
        </w:rPr>
        <w:t xml:space="preserve"> n</w:t>
      </w:r>
      <w:r w:rsidR="003511F7" w:rsidRPr="00770E5B">
        <w:rPr>
          <w:lang w:val="sv-SE"/>
        </w:rPr>
        <w:t>amun</w:t>
      </w:r>
      <w:r w:rsidR="001F4774" w:rsidRPr="00770E5B">
        <w:rPr>
          <w:lang w:val="sv-SE"/>
        </w:rPr>
        <w:t xml:space="preserve"> </w:t>
      </w:r>
      <w:r w:rsidR="003511F7" w:rsidRPr="00770E5B">
        <w:rPr>
          <w:lang w:val="sv-SE"/>
        </w:rPr>
        <w:t>sebagian besar protein</w:t>
      </w:r>
      <w:r w:rsidR="001F4774" w:rsidRPr="00770E5B">
        <w:rPr>
          <w:lang w:val="sv-SE"/>
        </w:rPr>
        <w:t xml:space="preserve"> </w:t>
      </w:r>
      <w:r w:rsidR="003511F7" w:rsidRPr="00770E5B">
        <w:rPr>
          <w:lang w:val="sv-SE"/>
        </w:rPr>
        <w:t xml:space="preserve">setelah terdenaturasi, tetap tidak teratur secara permanen. Protein terdenaturasi sering kali tidak larut dan oleh karena itu </w:t>
      </w:r>
      <w:r w:rsidR="003511F7" w:rsidRPr="00770E5B">
        <w:rPr>
          <w:lang w:val="sv-SE"/>
        </w:rPr>
        <w:lastRenderedPageBreak/>
        <w:t xml:space="preserve">mengendap yang meningkatkan aktivitas makrofase di tempat denaturasi protein di dalam jaringan yang menyebabkan beberapa penyakit neurodegeneratif dan penyakit inflamasi </w:t>
      </w:r>
      <w:r w:rsidR="002A21B5">
        <w:fldChar w:fldCharType="begin" w:fldLock="1"/>
      </w:r>
      <w:r w:rsidR="00E861B7" w:rsidRPr="00770E5B">
        <w:rPr>
          <w:lang w:val="sv-SE"/>
        </w:rPr>
        <w:instrText>ADDIN CSL_CITATION { "citationItems" : [ { "id" : "ITEM-1", "itemData" : { "ISSN" : "2349-8234", "abstract" : "Nature provides several herbal phyto-chemicals for the beneficial of human since the ancient periods. Piper betel is one of the common and valuable herbs in traditional medicine. In the current study, qualitative screening of different bioactive compounds and Anti protein de-naturation property was checked in aqueous and alcoholic extract of Piper betel. Three different concentration 50, 75, 100 microgram/ml was taken for protein de-naturation method using same amount sodium diclofenec as a reference drug. The study revealed that P. bete have several bioactive compounds and significant Anti protein de-naturation property. Presence of several phyto-chemicals may help to scavenge the highly heterogeneous conformational isomers derived by denatured proteins in human. So, in future it could be possible to develop a new phyto derived drug for membrane destabilization related disease in human.", "author" : [ { "dropping-particle" : "", "family" : "De", "given" : "Puspal", "non-dropping-particle" : "", "parse-names" : false, "suffix" : "" }, { "dropping-particle" : "", "family" : "Sarkar", "given" : "Subhradeep", "non-dropping-particle" : ""</w:instrText>
      </w:r>
      <w:r w:rsidR="00E861B7">
        <w:instrText>, "parse-names" : false, "suffix" : "" }, { "dropping-particle" : "", "family" : "Mukhophadhyay", "given" : "Madhumita J", "non-dropping-particle" : "", "parse-names" : false, "suffix" : "" } ], "container-title" : "Journal of Pharmacognosy and Phytochemistry", "id" : "ITEM-1", "issue" : "2", "issued" : { "date-parts" : [ [ "2017" ] ] }, "page" : "1-7", "title" : "Anti protein denaturation activity and bioactive compound screening of Piper betel aqueous and alcoholic leaf extract", "type" : "article-journal", "volume" : "6" }, "uris" : [ "http://www.mendeley.com/documents/?uuid=dec16dae-6bb9-4b46-9fba-06165e94258e" ] }, { "id" : "ITEM-2", "itemData" : { "DOI" : "10.3390/app11199073", "ISSN" : "20763417", "abstract" : "Aims: The present study evaluates the anti-inflammatory and antioxidant activity of the crude dichloromethane (CDCME), ethyl acetate (CEAE), and methanol (CMeE) extracts from the plant Oldenlandia corymbosa L. Background: Oldenlandia species have been popular among the people of the Indian subcontinent to treat several types of internal and external inflammation for a long time. Plant decoctions have been used to battle inflammation in cases of tonsilitis, pneumonia and cholecystitis, among others. Objective: The present work designed to demonstrate the properties of the previously mentioned plant extracts to prevent inflammation both in vivo and in vitro. This work is the first investigation of such extracts from this species and their relationship with anti-inflammatory activity. Method: The anti-inflammatory properties of the Oldenlandia corymbosa L. extracts were evaluated in vitro with the Red Blood Cell (RBC) membrane stabilization method and the protein denaturation method and in vivo with the carrageenan-induced paw oedema method. Furthermore, the free radical scavenging activity of the extracts was carried out with the 1,1-diphenyl-2-picrylhydrazyl (DPPH) radical oxidation, total antioxidant capacity and iron reduction assay. Result: Both in vivo and in vitro studies showed that CDCME had the most predominant effects with the value of 80.5% for RBC membrane stabilization, 60% for inhibition of protein denaturation at the concentration of 1000 \u00b5g/mL and 63.28% (after 3 h, * p &lt; 0.05) for inhibition of paw oedema (300 mg/kg bwt) compared to carrageenan-induced mice. The free radical scavenging activity was studied by DPPH, total antioxidant and reducing activity assay. CDCME showed scavenging activity in all the methods and an IC50 value of 473.86 \u00b5g/mL for DPPH method. Conclusions: The findings of the study remarked that CDCME of the plant has strong anti-inflammatory and antioxidant effects that validate the traditional use of the plant to get remedy from pain. Other: The plants Oldenlandiacorymbosa Linn were provided by the Bangladesh Council of Scientific and Industrial Research Laboratory campus, Rajshahi, Bangladesh. Experiments on animals were conducted by ethical permission of Institute of Biological Sciences, University of Rajshahi, Bangladesh (license no: 225/320-IAMEBBC/IBSc).", "author" : [ { "dropping-particle" : "", "family" : "Bashera", "given" : "Mahci", "non-dropping-particle" : "Al", "parse-names" : false, "suffix" : "" }, { "dropping-particle" : "", "family" : "Mosaddik", "given" : "Ashik", "non-dropping-particle" : "", "parse-names" : false, "suffix" : "" }, { "dropping-particle" : "", "family" : "Batiha", "given" : "Gaber El S</w:instrText>
      </w:r>
      <w:r w:rsidR="00E861B7" w:rsidRPr="00770E5B">
        <w:rPr>
          <w:lang w:val="sv-SE"/>
        </w:rPr>
        <w:instrText>aber", "non-dropping-particle" : "", "parse-names" : false, "suffix" : "" }, { "dropping-particle" : "", "family" : "Alqarni", "given" : "Mohammed", "non-dropping-particle" : "", "parse-names" : false, "suffix" : "" }, { "dropping-particle" : "", "family" : "Islam", "given" : "Md Ashraful", "non-dropping-particle" : "", "parse-names" : false, "suffix" : "" }, { "dropping-particle" : "", "family" : "Zouganelis", "given" : "George D.", "non-dropping-particle" : "", "parse-names" : false, "suffix" : "" }, { "dropping-particle" : "", "family" : "Alexiou", "given" : "Athanasios", "non-dropping-particle" : "", "parse-names" : false, "suffix" : "" }, { "dropping-particle" : "", "family" : "Zahan", "given" : "Ronok", "non-dropping-particle" : "", "parse-names" : false, "suffix" : "" } ], "container-title" : "Applied Sciences (Switzerland)", "id" : "ITEM-2", "issue" : "19", "issued" : { "date-parts" : [ [ "2021" ] ] }, "title" : "In vivo and in vitro evaluation of preventive activity of inflammation and free radical scavenging potential of plant extracts from oldenlandia corymbosa l.", "type" : "article-journal", "volume" : "11" }, "uris" : [ "http://www.mendeley.com/documents/?uuid=780991ce-cc52-4388-9d62-76adb17e9eee" ] } ], "mendeley" : { "formattedCitation" : "(29,30)", "plainTextFormattedCitation" : "(29,30)", "previouslyFormattedCitation" : "(29)" }, "properties" : { "noteIndex" : 0 }, "schema" : "https://github.com/citation-style-language/schema/raw/master/csl-citation.json" }</w:instrText>
      </w:r>
      <w:r w:rsidR="002A21B5">
        <w:fldChar w:fldCharType="separate"/>
      </w:r>
      <w:r w:rsidR="00E861B7" w:rsidRPr="00770E5B">
        <w:rPr>
          <w:noProof/>
          <w:lang w:val="sv-SE"/>
        </w:rPr>
        <w:t>(29,30)</w:t>
      </w:r>
      <w:r w:rsidR="002A21B5">
        <w:fldChar w:fldCharType="end"/>
      </w:r>
      <w:r w:rsidR="007D746D" w:rsidRPr="00770E5B">
        <w:rPr>
          <w:lang w:val="sv-SE"/>
        </w:rPr>
        <w:t>.</w:t>
      </w:r>
    </w:p>
    <w:p w14:paraId="176E4F2C" w14:textId="7C33971E" w:rsidR="003511F7" w:rsidRPr="00770E5B" w:rsidRDefault="003511F7" w:rsidP="00CF4765">
      <w:pPr>
        <w:pStyle w:val="BodyText"/>
        <w:spacing w:before="6" w:line="360" w:lineRule="auto"/>
        <w:ind w:left="0" w:right="9" w:firstLine="360"/>
        <w:jc w:val="both"/>
        <w:rPr>
          <w:lang w:val="sv-SE"/>
        </w:rPr>
      </w:pPr>
      <w:r w:rsidRPr="00770E5B">
        <w:rPr>
          <w:lang w:val="sv-SE"/>
        </w:rPr>
        <w:t>Pengelolaan penyakit terkait denaturasi protein merupakan tantangan besar bagi praktisi medis karena memiliki efek samping yang sangat besar bila mengkonsumsi obat konvensional dalam jangka panjang</w:t>
      </w:r>
      <w:r w:rsidR="0013126A" w:rsidRPr="00EE71B4">
        <w:rPr>
          <w:vertAlign w:val="superscript"/>
        </w:rPr>
        <w:fldChar w:fldCharType="begin" w:fldLock="1"/>
      </w:r>
      <w:r w:rsidR="00E861B7" w:rsidRPr="00770E5B">
        <w:rPr>
          <w:vertAlign w:val="superscript"/>
          <w:lang w:val="sv-SE"/>
        </w:rPr>
        <w:instrText>ADDIN CSL_CITATION { "citationItems" : [ { "id" : "ITEM-1", "itemData" : { "ISSN" : "2349-8234", "abstract" : "Nature provides several herbal phyto-chemicals for the beneficial of human since the ancient periods. Piper betel is one of the common and valuable herbs in traditional medicine. In the current study, qualitative screening of different bioactive compounds and Anti protein de-naturation property was checked in aqueous and alcoholic extract of Piper betel. Three different concentration 50, 75, 100 microgram/ml was taken for protein de-naturation method using same amount sodium diclofenec as a reference drug. The study revealed that P. bete have several bioactive compounds and significant Anti protein de-naturation property. Presence of several phyto-chemicals may help to scavenge the highly heterogeneous conformational isomers derived by denatured proteins in human. So, in future it could be possible to develop a new phyto derived drug for membrane destabilization related disease in human.", "author" : [ { "dropping-particle" : "", "family" : "De", "given" : "Puspal", "non-dropping-particle" : "", "parse-names" : false, "suffix" : "" }, { "dropping-particle" : "", "family" : "Sarkar", "given" : "Subhradeep", "non-dropping-particle" : "", "parse-names" : false, "suffix" : "" }, { "dropping-particle" : "", "family" : "Mukhophadhyay", "given" : "Madhumita J", "non-dropping-particle" : "", "parse-names" : false, "suffix" : "" } ], "container-title" : "Journal of Pharmacognosy and Phytochemistry", "id" : "ITEM-1", "issue" : "2", "issued" : { "date-parts" : [ [ "2017" ] ] }, "page" : "1-7", "title" : "Anti protein denaturation activity and bioactive compound screening of Piper betel aqueous and alcoholic leaf extract", "type" : "article-journal", "volume" : "6" }, "uris" : [ "http://www.mendeley.com/documents/?uuid=dec16dae-6bb9-4b46-9fba-06165e94258e" ] } ], "mendeley" : { "formattedCitation" : "(29)", "plainTextFormattedCitation" : "(29)", "previouslyFormattedCitation" : "(29)" }, "properties" : { "noteIndex" : 0 }, "schema" : "https://github.com/citation-style-language/schema/raw/master/csl-citation.json" }</w:instrText>
      </w:r>
      <w:r w:rsidR="0013126A" w:rsidRPr="00EE71B4">
        <w:rPr>
          <w:vertAlign w:val="superscript"/>
        </w:rPr>
        <w:fldChar w:fldCharType="separate"/>
      </w:r>
      <w:r w:rsidR="00FC2E29" w:rsidRPr="00770E5B">
        <w:rPr>
          <w:noProof/>
          <w:vertAlign w:val="superscript"/>
          <w:lang w:val="sv-SE"/>
        </w:rPr>
        <w:t>(29)</w:t>
      </w:r>
      <w:r w:rsidR="0013126A" w:rsidRPr="00EE71B4">
        <w:rPr>
          <w:vertAlign w:val="superscript"/>
        </w:rPr>
        <w:fldChar w:fldCharType="end"/>
      </w:r>
      <w:r w:rsidRPr="00770E5B">
        <w:rPr>
          <w:lang w:val="sv-SE"/>
        </w:rPr>
        <w:t>.</w:t>
      </w:r>
      <w:r w:rsidR="00A023C6" w:rsidRPr="00770E5B">
        <w:rPr>
          <w:lang w:val="sv-SE"/>
        </w:rPr>
        <w:t xml:space="preserve"> Tanaman endemi</w:t>
      </w:r>
      <w:r w:rsidR="00A642F6" w:rsidRPr="00770E5B">
        <w:rPr>
          <w:lang w:val="sv-SE"/>
        </w:rPr>
        <w:t>k</w:t>
      </w:r>
      <w:r w:rsidR="00A023C6" w:rsidRPr="00770E5B">
        <w:rPr>
          <w:lang w:val="sv-SE"/>
        </w:rPr>
        <w:t xml:space="preserve"> seperti </w:t>
      </w:r>
      <w:r w:rsidR="00A642F6" w:rsidRPr="00770E5B">
        <w:rPr>
          <w:lang w:val="sv-SE"/>
        </w:rPr>
        <w:t>wundu watu</w:t>
      </w:r>
      <w:r w:rsidR="00A023C6" w:rsidRPr="00770E5B">
        <w:rPr>
          <w:lang w:val="sv-SE"/>
        </w:rPr>
        <w:t xml:space="preserve"> </w:t>
      </w:r>
      <w:r w:rsidR="00A642F6" w:rsidRPr="00770E5B">
        <w:rPr>
          <w:lang w:val="sv-SE"/>
        </w:rPr>
        <w:t>(</w:t>
      </w:r>
      <w:r w:rsidR="00A023C6" w:rsidRPr="00770E5B">
        <w:rPr>
          <w:i/>
          <w:iCs/>
          <w:lang w:val="sv-SE"/>
        </w:rPr>
        <w:t>Alpinia monopleura</w:t>
      </w:r>
      <w:r w:rsidR="00A642F6" w:rsidRPr="00770E5B">
        <w:rPr>
          <w:i/>
          <w:iCs/>
          <w:lang w:val="sv-SE"/>
        </w:rPr>
        <w:t>)</w:t>
      </w:r>
      <w:r w:rsidR="002D1219" w:rsidRPr="00770E5B">
        <w:rPr>
          <w:i/>
          <w:iCs/>
          <w:lang w:val="sv-SE"/>
        </w:rPr>
        <w:t xml:space="preserve"> </w:t>
      </w:r>
      <w:r w:rsidR="00A023C6" w:rsidRPr="00770E5B">
        <w:rPr>
          <w:lang w:val="sv-SE"/>
        </w:rPr>
        <w:t>merupakan salah satu alternatif herbal yang dapat dikembangkan untuk pengobatan antiinflamasi.</w:t>
      </w:r>
    </w:p>
    <w:p w14:paraId="7B0A2A07" w14:textId="77777777" w:rsidR="00E861B7" w:rsidRPr="00770E5B" w:rsidRDefault="00E861B7" w:rsidP="00CF4765">
      <w:pPr>
        <w:pStyle w:val="BodyText"/>
        <w:spacing w:before="6" w:line="360" w:lineRule="auto"/>
        <w:ind w:left="0" w:right="9" w:firstLine="360"/>
        <w:jc w:val="both"/>
        <w:rPr>
          <w:lang w:val="sv-SE"/>
        </w:rPr>
      </w:pPr>
    </w:p>
    <w:p w14:paraId="4F9F560B" w14:textId="77777777" w:rsidR="004F714F" w:rsidRPr="00770E5B" w:rsidRDefault="004F714F" w:rsidP="004F714F">
      <w:pPr>
        <w:spacing w:after="0" w:line="360" w:lineRule="auto"/>
        <w:jc w:val="both"/>
        <w:rPr>
          <w:rFonts w:ascii="Times New Roman" w:hAnsi="Times New Roman"/>
          <w:b/>
          <w:color w:val="171717"/>
          <w:sz w:val="24"/>
          <w:szCs w:val="24"/>
          <w:lang w:val="sv-SE"/>
        </w:rPr>
      </w:pPr>
      <w:r w:rsidRPr="00770E5B">
        <w:rPr>
          <w:rFonts w:ascii="Times New Roman" w:hAnsi="Times New Roman"/>
          <w:b/>
          <w:color w:val="171717"/>
          <w:sz w:val="24"/>
          <w:szCs w:val="24"/>
          <w:lang w:val="sv-SE"/>
        </w:rPr>
        <w:t>KESIMPULAN</w:t>
      </w:r>
    </w:p>
    <w:p w14:paraId="2EB4B585" w14:textId="46E9452C" w:rsidR="004F714F" w:rsidRPr="00770E5B" w:rsidRDefault="00543434" w:rsidP="0049557F">
      <w:pPr>
        <w:pStyle w:val="BodyText"/>
        <w:spacing w:before="6" w:line="360" w:lineRule="auto"/>
        <w:ind w:left="0" w:right="9" w:firstLine="360"/>
        <w:jc w:val="both"/>
        <w:rPr>
          <w:lang w:val="sv-SE"/>
        </w:rPr>
      </w:pPr>
      <w:r w:rsidRPr="00770E5B">
        <w:rPr>
          <w:bCs/>
          <w:noProof/>
          <w:lang w:val="sv-SE"/>
        </w:rPr>
        <w:t xml:space="preserve">Berdasarkan hasil penelitian diperoleh ekstrak </w:t>
      </w:r>
      <w:r w:rsidRPr="00770E5B">
        <w:rPr>
          <w:lang w:val="sv-SE"/>
        </w:rPr>
        <w:t>batang dan fraksi wundu watu</w:t>
      </w:r>
      <w:r w:rsidR="00033CB0" w:rsidRPr="00770E5B">
        <w:rPr>
          <w:lang w:val="sv-SE"/>
        </w:rPr>
        <w:t xml:space="preserve"> </w:t>
      </w:r>
      <w:r w:rsidRPr="00770E5B">
        <w:rPr>
          <w:lang w:val="sv-SE"/>
        </w:rPr>
        <w:t>memiliki potensi antiinflamasi terhadap denaturasi protein dengan kategori sangat kuat dengan nilai IC</w:t>
      </w:r>
      <w:r w:rsidRPr="00770E5B">
        <w:rPr>
          <w:vertAlign w:val="subscript"/>
          <w:lang w:val="sv-SE"/>
        </w:rPr>
        <w:t>50</w:t>
      </w:r>
      <w:r w:rsidRPr="00770E5B">
        <w:rPr>
          <w:lang w:val="sv-SE"/>
        </w:rPr>
        <w:t xml:space="preserve"> sebesar </w:t>
      </w:r>
      <w:r w:rsidRPr="00770E5B">
        <w:rPr>
          <w:bCs/>
          <w:noProof/>
          <w:lang w:val="sv-SE"/>
        </w:rPr>
        <w:t>10,59 mg/L</w:t>
      </w:r>
      <w:r w:rsidRPr="00770E5B">
        <w:rPr>
          <w:lang w:val="sv-SE"/>
        </w:rPr>
        <w:t xml:space="preserve"> dan 2,02 mg/L.</w:t>
      </w:r>
    </w:p>
    <w:p w14:paraId="7206AE08" w14:textId="77777777" w:rsidR="00566E96" w:rsidRPr="00770E5B" w:rsidRDefault="00566E96" w:rsidP="002E3B64">
      <w:pPr>
        <w:spacing w:after="0" w:line="360" w:lineRule="auto"/>
        <w:jc w:val="both"/>
        <w:rPr>
          <w:rFonts w:ascii="Times New Roman" w:hAnsi="Times New Roman"/>
          <w:b/>
          <w:sz w:val="24"/>
          <w:szCs w:val="24"/>
          <w:lang w:val="sv-SE"/>
        </w:rPr>
      </w:pPr>
      <w:r w:rsidRPr="00770E5B">
        <w:rPr>
          <w:rFonts w:ascii="Times New Roman" w:hAnsi="Times New Roman"/>
          <w:b/>
          <w:sz w:val="24"/>
          <w:szCs w:val="24"/>
          <w:lang w:val="sv-SE"/>
        </w:rPr>
        <w:t>UCAPAN TERIMA KASIH</w:t>
      </w:r>
    </w:p>
    <w:p w14:paraId="6155F35D" w14:textId="77777777" w:rsidR="00E246C9" w:rsidRPr="00770E5B" w:rsidRDefault="00E246C9" w:rsidP="00CF4765">
      <w:pPr>
        <w:pBdr>
          <w:top w:val="nil"/>
          <w:left w:val="nil"/>
          <w:bottom w:val="nil"/>
          <w:right w:val="nil"/>
          <w:between w:val="nil"/>
        </w:pBdr>
        <w:spacing w:line="360" w:lineRule="auto"/>
        <w:ind w:firstLine="360"/>
        <w:jc w:val="both"/>
        <w:rPr>
          <w:rFonts w:ascii="Times New Roman" w:hAnsi="Times New Roman"/>
          <w:sz w:val="24"/>
          <w:szCs w:val="24"/>
          <w:lang w:val="sv-SE"/>
        </w:rPr>
      </w:pPr>
      <w:r w:rsidRPr="00770E5B">
        <w:rPr>
          <w:rFonts w:ascii="Times New Roman" w:hAnsi="Times New Roman"/>
          <w:color w:val="000000"/>
          <w:sz w:val="24"/>
          <w:szCs w:val="24"/>
          <w:lang w:val="sv-SE"/>
        </w:rPr>
        <w:t xml:space="preserve">Penulis mengucapkan terima kasih pada </w:t>
      </w:r>
      <w:r w:rsidRPr="00770E5B">
        <w:rPr>
          <w:rFonts w:ascii="Times New Roman" w:hAnsi="Times New Roman"/>
          <w:sz w:val="24"/>
          <w:szCs w:val="24"/>
          <w:lang w:val="sv-SE"/>
        </w:rPr>
        <w:t xml:space="preserve">Lembaga Penelitian dan </w:t>
      </w:r>
      <w:r w:rsidRPr="00770E5B">
        <w:rPr>
          <w:rFonts w:ascii="Times New Roman" w:hAnsi="Times New Roman"/>
          <w:sz w:val="24"/>
          <w:szCs w:val="24"/>
          <w:lang w:val="sv-SE"/>
        </w:rPr>
        <w:t>Pengabdian Kepada Masyarakat, Kepala Laboratorium Farmakognosi, dan Laboratorium Kimia Terpadu Politeknik Bina Husada Kendari yang telah memberikan izin penelitian hingga selesai.</w:t>
      </w:r>
    </w:p>
    <w:p w14:paraId="4F38B961" w14:textId="77777777" w:rsidR="004F714F" w:rsidRPr="003D3E72" w:rsidRDefault="004F714F" w:rsidP="002E3B64">
      <w:pPr>
        <w:spacing w:after="0" w:line="360" w:lineRule="auto"/>
        <w:jc w:val="both"/>
        <w:rPr>
          <w:rFonts w:ascii="Times New Roman" w:hAnsi="Times New Roman"/>
          <w:b/>
          <w:sz w:val="24"/>
          <w:szCs w:val="24"/>
        </w:rPr>
      </w:pPr>
      <w:r w:rsidRPr="003D3E72">
        <w:rPr>
          <w:rFonts w:ascii="Times New Roman" w:hAnsi="Times New Roman"/>
          <w:b/>
          <w:sz w:val="24"/>
          <w:szCs w:val="24"/>
        </w:rPr>
        <w:t>DAFTAR PUSTAKA</w:t>
      </w:r>
    </w:p>
    <w:p w14:paraId="34B2B302" w14:textId="599DCACB" w:rsidR="00E861B7" w:rsidRPr="00E861B7" w:rsidRDefault="00FA3A05" w:rsidP="00E861B7">
      <w:pPr>
        <w:pStyle w:val="NormalWeb"/>
        <w:spacing w:before="0" w:beforeAutospacing="0" w:after="0" w:afterAutospacing="0"/>
        <w:ind w:left="450" w:hanging="450"/>
        <w:jc w:val="both"/>
        <w:divId w:val="1341154151"/>
        <w:rPr>
          <w:noProof/>
        </w:rPr>
      </w:pPr>
      <w:r>
        <w:fldChar w:fldCharType="begin" w:fldLock="1"/>
      </w:r>
      <w:r>
        <w:instrText xml:space="preserve">ADDIN Mendeley Bibliography CSL_BIBLIOGRAPHY </w:instrText>
      </w:r>
      <w:r>
        <w:fldChar w:fldCharType="separate"/>
      </w:r>
      <w:r w:rsidR="00E861B7" w:rsidRPr="00E861B7">
        <w:rPr>
          <w:noProof/>
        </w:rPr>
        <w:t xml:space="preserve">1. </w:t>
      </w:r>
      <w:r w:rsidR="00E861B7" w:rsidRPr="00E861B7">
        <w:rPr>
          <w:noProof/>
        </w:rPr>
        <w:tab/>
        <w:t xml:space="preserve">Pandiangan D, Silalahi M, Dapas F, Kandou F. Diversity of medicinal plants and their uses by the Sanger tribe of Sangihe Islands, North Sulawesi, Indonesia. Biodiversitas. 2019;20(3):621–31. </w:t>
      </w:r>
    </w:p>
    <w:p w14:paraId="468A282C"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 </w:t>
      </w:r>
      <w:r w:rsidRPr="00E861B7">
        <w:rPr>
          <w:noProof/>
        </w:rPr>
        <w:tab/>
        <w:t xml:space="preserve">Nugroho Y, Soendjoto MA, Suyanto, Matatula J, Alam S, Wirabuana PYAP. Traditional medicinal plants and their utilization by local communities around Lambung Mangkurat Education Forests, South Kalimantan, Indonesia. Biodiversitas. 2022;23(1):306–14. </w:t>
      </w:r>
    </w:p>
    <w:p w14:paraId="3D33EEA9"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3. </w:t>
      </w:r>
      <w:r w:rsidRPr="00E861B7">
        <w:rPr>
          <w:noProof/>
        </w:rPr>
        <w:tab/>
        <w:t xml:space="preserve">Lianah L, Khasanah RAN, Pranatami DA, Krisantini K. Phytochemical screening and cytotoxic evaluation of Bauhinia Scandens leaf extracts using HeLa and T47D cell lines. Biodiversitas. 2021;22(2):913–9. </w:t>
      </w:r>
    </w:p>
    <w:p w14:paraId="0C579899"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4. </w:t>
      </w:r>
      <w:r w:rsidRPr="00E861B7">
        <w:rPr>
          <w:noProof/>
        </w:rPr>
        <w:tab/>
        <w:t xml:space="preserve">Musdalipah M, Tee SA, Karmilah K, Sahidin S, Fristiohady A, Yodha AWM. Total Phenolic and Flavonoid Content, Antioxidant, and Toxicity Test with BSLT of Meistera chinensis Fruit Fraction from Southeast Sulawesi. Borneo J Pharm. 2021;4(1):6–15. </w:t>
      </w:r>
    </w:p>
    <w:p w14:paraId="1785D8D6"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lastRenderedPageBreak/>
        <w:t xml:space="preserve">5. </w:t>
      </w:r>
      <w:r w:rsidRPr="00E861B7">
        <w:rPr>
          <w:noProof/>
        </w:rPr>
        <w:tab/>
        <w:t xml:space="preserve">Tee S., Musdalipah M, Karmilah K, Sahidin I, Fristiohady A, Yodha AWM. Phytochemical and Toxicity Assay of Meistera chinensis Fruit Extract: The Endemic Plant of Southeast Sulawesi. Proc Int Semin Promot Local Resour Sustain Agric Dev (ISPLRSAD 2020). 2021;13(Isplrsad 2020):379–84. </w:t>
      </w:r>
    </w:p>
    <w:p w14:paraId="04DC4683"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6. </w:t>
      </w:r>
      <w:r w:rsidRPr="00E861B7">
        <w:rPr>
          <w:noProof/>
        </w:rPr>
        <w:tab/>
        <w:t xml:space="preserve">Jain C, Khatana S, Vijayvergia R. Bioactivity of secondary metabolites of various plants: A review. Int J Pharm Sci Res. 2019;10(2):494–504. </w:t>
      </w:r>
    </w:p>
    <w:p w14:paraId="1189CEFB"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7. </w:t>
      </w:r>
      <w:r w:rsidRPr="00E861B7">
        <w:rPr>
          <w:noProof/>
        </w:rPr>
        <w:tab/>
        <w:t xml:space="preserve">Salmerón-Manzano E, Garrido-Cardenas JA, Manzano-Agugliaro F. Worldwide research trends on medicinal plants. Int J Environ Res Public Health. 2020;17(10):1–20. </w:t>
      </w:r>
    </w:p>
    <w:p w14:paraId="6ED64048"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8. </w:t>
      </w:r>
      <w:r w:rsidRPr="00E861B7">
        <w:rPr>
          <w:noProof/>
        </w:rPr>
        <w:tab/>
        <w:t xml:space="preserve">Zhang WJ, Luo JG, Kong LY. The genus Alpinia: A review of its phytochemistry and pharmacology. World J Tradit Chinese Med. 2016;2(1):26–41. </w:t>
      </w:r>
    </w:p>
    <w:p w14:paraId="2C6D06D7"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9. </w:t>
      </w:r>
      <w:r w:rsidRPr="00E861B7">
        <w:rPr>
          <w:noProof/>
        </w:rPr>
        <w:tab/>
        <w:t xml:space="preserve">Van HT, Thang TD, Luu TN, Doan VD. An overview of the chemical composition and biological activities of essential oils from: Alpinia genus (Zingiberaceae). RSC Adv. 2021;11(60):37767–83. </w:t>
      </w:r>
    </w:p>
    <w:p w14:paraId="6DAC232B"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10. </w:t>
      </w:r>
      <w:r w:rsidRPr="00E861B7">
        <w:rPr>
          <w:noProof/>
        </w:rPr>
        <w:tab/>
        <w:t xml:space="preserve">Ibrahim S. Alpinia galanga Extract Inhibits MCF-7/HER2+ Cells by Inducing Apoptosis. J Sci Technol Res Pharm. 2022;1(2):31–6. </w:t>
      </w:r>
    </w:p>
    <w:p w14:paraId="7FCE2A3E"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11. </w:t>
      </w:r>
      <w:r w:rsidRPr="00E861B7">
        <w:rPr>
          <w:noProof/>
        </w:rPr>
        <w:tab/>
        <w:t xml:space="preserve">Lintao RCV, Medina PMB. Screening for Anticancer Activity of Leaf Ethanolic Extract of Alpinia elegans (“tagbak”) on Human Cancer Cell Lines. Asian </w:t>
      </w:r>
      <w:r w:rsidRPr="00E861B7">
        <w:rPr>
          <w:noProof/>
        </w:rPr>
        <w:t xml:space="preserve">Pacific J Cancer Prev. 2021;22(12):3781–7. </w:t>
      </w:r>
    </w:p>
    <w:p w14:paraId="23379605"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12. </w:t>
      </w:r>
      <w:r w:rsidRPr="00E861B7">
        <w:rPr>
          <w:noProof/>
        </w:rPr>
        <w:tab/>
        <w:t xml:space="preserve">Cruz JD d., Mpalantinos M a., Ramos ADS, Ferreira JLP, de Oliveira A a., Júnior NLN, et al. Chemical standardization, antioxidant activity and phenolic contents of cultivated Alpinia zerumbet preparations. Ind Crops Prod. 2020;151(112495):1–9. </w:t>
      </w:r>
    </w:p>
    <w:p w14:paraId="2682FD48"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13. </w:t>
      </w:r>
      <w:r w:rsidRPr="00E861B7">
        <w:rPr>
          <w:noProof/>
        </w:rPr>
        <w:tab/>
        <w:t xml:space="preserve">Ferdous M, Basher M, Khan I, F A, MS S, Daula A. Evaluation of phytochemicals , antioxidant and antibacterial potentials of Alpinia calcarata. J Med Plants Stud. 2018;6(2):152–8. </w:t>
      </w:r>
    </w:p>
    <w:p w14:paraId="0A3B873B"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14. </w:t>
      </w:r>
      <w:r w:rsidRPr="00E861B7">
        <w:rPr>
          <w:noProof/>
        </w:rPr>
        <w:tab/>
        <w:t>Yu SH, Kim HJ, Jeon SY, Kim MR, Lee BS, Lee JJ, et al. Anti-inflammatory and anti-nociceptive activities of Alpinia Oxyphylla Miquel extracts in animal models. J Ethnopharmacol [Internet]. 2020;260(December 2019):112985. Available from: https://doi.org/10.1016/j.jep.2020.112985</w:t>
      </w:r>
    </w:p>
    <w:p w14:paraId="28BF8E45"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15. </w:t>
      </w:r>
      <w:r w:rsidRPr="00E861B7">
        <w:rPr>
          <w:noProof/>
        </w:rPr>
        <w:tab/>
        <w:t xml:space="preserve">Ahmed SS, Kumar RM. Pharmacognostical standardization of Cassia auriculata, Centella asiatica and Zingiber officinale. J Med Pharm Allied Sci. 2022;11(5):5227–31. </w:t>
      </w:r>
    </w:p>
    <w:p w14:paraId="57C1AA82"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16. </w:t>
      </w:r>
      <w:r w:rsidRPr="00E861B7">
        <w:rPr>
          <w:noProof/>
        </w:rPr>
        <w:tab/>
        <w:t xml:space="preserve">Yodha AWM, Badia E, Musdalipah M, Setiawan MA, Daud NS, Fusvita A, et al. Essential Oils of Alpinia monopleura and Their Antibacterial and Antioxidant Activity. Molekul. 2023;18(1):80–8. </w:t>
      </w:r>
    </w:p>
    <w:p w14:paraId="3BB714F8"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17. </w:t>
      </w:r>
      <w:r w:rsidRPr="00E861B7">
        <w:rPr>
          <w:noProof/>
        </w:rPr>
        <w:tab/>
        <w:t xml:space="preserve">Rugayah, Rahayu M, Mulyadi, Rahajoe J. Pulau Wawonii : Keanekaragaman Ekosistem, </w:t>
      </w:r>
      <w:r w:rsidRPr="00E861B7">
        <w:rPr>
          <w:noProof/>
        </w:rPr>
        <w:lastRenderedPageBreak/>
        <w:t xml:space="preserve">Flora, dan Fauna. 2nd ed. LIPI Press; 2019. 1-269 p. </w:t>
      </w:r>
    </w:p>
    <w:p w14:paraId="79AC3C77"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18. </w:t>
      </w:r>
      <w:r w:rsidRPr="00E861B7">
        <w:rPr>
          <w:noProof/>
        </w:rPr>
        <w:tab/>
        <w:t xml:space="preserve">Praptiwi P, Sulistiarini D, Qodrie ENP, Sahroni D. Antibacterial activity, antioxidant potential, total phenolic and flavonoids of three plant species of Rubiaceae from Banggai Island, Indonesia. Biodiversitas. 2021;22(5):2773–8. </w:t>
      </w:r>
    </w:p>
    <w:p w14:paraId="5F98A148"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19. </w:t>
      </w:r>
      <w:r w:rsidRPr="00E861B7">
        <w:rPr>
          <w:noProof/>
        </w:rPr>
        <w:tab/>
        <w:t xml:space="preserve">Musdalipah M, Karmilah K, Tee SA, Nurhikma E, Fauziah Y, Fristiohady A, et al. Meistera chinensis fruit properties: Chemical compound, antioxidant, antimicrobial, and antifungal activity. IOP Conf Ser Earth Environ Sci. 2021;755(1). </w:t>
      </w:r>
    </w:p>
    <w:p w14:paraId="7D703154"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20. </w:t>
      </w:r>
      <w:r w:rsidRPr="00E861B7">
        <w:rPr>
          <w:noProof/>
        </w:rPr>
        <w:tab/>
        <w:t>Zhang QW, Lin LG, Ye WC. Techniques for extraction and isolation of natural products: A comprehensive review. Chinese Med (United Kingdom) [Internet]. 2018;13(1):1–26. Available from: https://doi.org/10.1186/s13020-018-0177-x</w:t>
      </w:r>
    </w:p>
    <w:p w14:paraId="54214C1D"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21. </w:t>
      </w:r>
      <w:r w:rsidRPr="00E861B7">
        <w:rPr>
          <w:noProof/>
        </w:rPr>
        <w:tab/>
        <w:t xml:space="preserve">Sarker SD, Latif Z, Gray AI. Natural Product Isolation. Second Edi. Vol. 25, Natural Product Reports. Totowa, New Jersey; 2006. 517-554 p. </w:t>
      </w:r>
    </w:p>
    <w:p w14:paraId="1C71E441"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22. </w:t>
      </w:r>
      <w:r w:rsidRPr="00E861B7">
        <w:rPr>
          <w:noProof/>
        </w:rPr>
        <w:tab/>
        <w:t xml:space="preserve">Ngoua-Meye-Misso R-L, Sima-Obiang C, Ndong JDLC, Ondo JP, Ovono Abessolo F, Obame-Engonga L-C. Phytochemical screening, antioxidant, anti-inflammatory and antiangiogenic activities of Lophira procera A. Chev. (Ochnaceae) medicinal plant from Gabon . Egypt J Basic Appl Sci [Internet]. 2018;5(1):80–6. Available from: </w:t>
      </w:r>
      <w:r w:rsidRPr="00E861B7">
        <w:rPr>
          <w:noProof/>
        </w:rPr>
        <w:t>https://doi.org/10.1016/j.ejbas.2017.11.003</w:t>
      </w:r>
    </w:p>
    <w:p w14:paraId="584E64C8"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23. </w:t>
      </w:r>
      <w:r w:rsidRPr="00E861B7">
        <w:rPr>
          <w:noProof/>
        </w:rPr>
        <w:tab/>
        <w:t xml:space="preserve">Farida Y, Rahmat D, Widia Amanda A. Uji Aktivitas Antiinflamasi Nanopartikel Ekstrak Etanol Rimpang Temulawak (Curcuma xanthorrhiza Roxb.) dengan Metode Penghambatan Denaturasi Protein (Anti-Inflammation Activity Test of Nanoparticles Ethanol Extract of Temulawak Rhizome (Curcuma xanthorrhi. J Ilmu Kefarmasian Indones. 2018;16(2):225–30. </w:t>
      </w:r>
    </w:p>
    <w:p w14:paraId="527D3E52"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24. </w:t>
      </w:r>
      <w:r w:rsidRPr="00E861B7">
        <w:rPr>
          <w:noProof/>
        </w:rPr>
        <w:tab/>
        <w:t xml:space="preserve">Rastogi S, Iqbal MS, Ohri D. In vitro study of anti-inflammatory and antioxidant activity of some medicinal plants and their interrelationship. Asian J Pharm Clin Res. 2018;11(4):195–202. </w:t>
      </w:r>
    </w:p>
    <w:p w14:paraId="29CCBEAF"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25. </w:t>
      </w:r>
      <w:r w:rsidRPr="00E861B7">
        <w:rPr>
          <w:noProof/>
        </w:rPr>
        <w:tab/>
        <w:t xml:space="preserve">Musdalipah M, Wibawa A, Yodha M, Setiawan MA, Tee SA, Wulaisfan R, et al. </w:t>
      </w:r>
      <w:r w:rsidRPr="00770E5B">
        <w:rPr>
          <w:noProof/>
          <w:lang w:val="sv-SE"/>
        </w:rPr>
        <w:t xml:space="preserve">Standarisasi Ekstrak Rimpang Wundu Watu ( Alpinia monopleura ) dan Aktivitasnya sebagai Antiinflamasi Secara In Vitro. </w:t>
      </w:r>
      <w:r w:rsidRPr="00E861B7">
        <w:rPr>
          <w:noProof/>
        </w:rPr>
        <w:t xml:space="preserve">J Mandala Pharmacon Indones. 2023;9(2):501–13. </w:t>
      </w:r>
    </w:p>
    <w:p w14:paraId="2EBC12D2"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26. </w:t>
      </w:r>
      <w:r w:rsidRPr="00E861B7">
        <w:rPr>
          <w:noProof/>
        </w:rPr>
        <w:tab/>
        <w:t xml:space="preserve">Derbel H, Elleuch J, Mahfoudh W, Michaud P, Fendri I, Abdelkafi S. In Vitro Antioxidant and Anti-Inflammatory Activities of Bioactive Proteins and Peptides from Rhodomonas sp. Appl Sci. 2023;13(5):1–15. </w:t>
      </w:r>
    </w:p>
    <w:p w14:paraId="002AD491"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27. </w:t>
      </w:r>
      <w:r w:rsidRPr="00E861B7">
        <w:rPr>
          <w:noProof/>
        </w:rPr>
        <w:tab/>
        <w:t xml:space="preserve">Anokwah D, Kwatia EA, Amponsah IK, Jibira Y, Harley BK, Ameyaw EO, et al. Evaluation of the anti-inflammatory and antioxidant potential of the stem bark extract and some constituents of Aidia </w:t>
      </w:r>
      <w:r w:rsidRPr="00E861B7">
        <w:rPr>
          <w:noProof/>
        </w:rPr>
        <w:lastRenderedPageBreak/>
        <w:t>genipiflora (DC.) dandy (rubiaceae). Heliyon [Internet]. 2022;8(8):e10082. Available from: https://doi.org/10.1016/j.heliyon.2022.e10082</w:t>
      </w:r>
    </w:p>
    <w:p w14:paraId="06295CBA"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28. </w:t>
      </w:r>
      <w:r w:rsidRPr="00E861B7">
        <w:rPr>
          <w:noProof/>
        </w:rPr>
        <w:tab/>
        <w:t xml:space="preserve">Pérez-Salas JL, Moreno-Jiménez MR, Rocha-Guzmán NE, González-Laredo RF, Medina-Torres L, Gallegos-Infante JA. In Vitro and Ex Vivo Models for Screening Topical Anti-Inflammatory Drugs. Sci Pharm. 2023;91(2). </w:t>
      </w:r>
    </w:p>
    <w:p w14:paraId="7BD6F8D3"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29. </w:t>
      </w:r>
      <w:r w:rsidRPr="00E861B7">
        <w:rPr>
          <w:noProof/>
        </w:rPr>
        <w:tab/>
        <w:t xml:space="preserve">De P, Sarkar S, Mukhophadhyay MJ. Anti protein denaturation </w:t>
      </w:r>
      <w:r w:rsidRPr="00E861B7">
        <w:rPr>
          <w:noProof/>
        </w:rPr>
        <w:t xml:space="preserve">activity and bioactive compound screening of Piper betel aqueous and alcoholic leaf extract. J Pharmacogn Phytochem. 2017;6(2):1–7. </w:t>
      </w:r>
    </w:p>
    <w:p w14:paraId="0114BA24" w14:textId="77777777" w:rsidR="00E861B7" w:rsidRPr="00E861B7" w:rsidRDefault="00E861B7" w:rsidP="00E861B7">
      <w:pPr>
        <w:pStyle w:val="NormalWeb"/>
        <w:spacing w:before="0" w:beforeAutospacing="0" w:after="0" w:afterAutospacing="0"/>
        <w:ind w:left="450" w:hanging="450"/>
        <w:jc w:val="both"/>
        <w:divId w:val="1341154151"/>
        <w:rPr>
          <w:noProof/>
        </w:rPr>
      </w:pPr>
      <w:r w:rsidRPr="00E861B7">
        <w:rPr>
          <w:noProof/>
        </w:rPr>
        <w:t xml:space="preserve">30. </w:t>
      </w:r>
      <w:r w:rsidRPr="00E861B7">
        <w:rPr>
          <w:noProof/>
        </w:rPr>
        <w:tab/>
        <w:t xml:space="preserve">Al Bashera M, Mosaddik A, Batiha GES, Alqarni M, Islam MA, Zouganelis GD, et al. In vivo and in vitro evaluation of preventive activity of inflammation and free radical scavenging potential of plant extracts from oldenlandia corymbosa l. Appl Sci. 2021;11(19). </w:t>
      </w:r>
    </w:p>
    <w:p w14:paraId="7FFEAEC6" w14:textId="77777777" w:rsidR="00E3206C" w:rsidRDefault="00FA3A05" w:rsidP="00BF41FD">
      <w:pPr>
        <w:spacing w:after="0" w:line="240" w:lineRule="auto"/>
        <w:ind w:left="446" w:hanging="446"/>
        <w:jc w:val="both"/>
        <w:rPr>
          <w:rFonts w:ascii="Times New Roman" w:hAnsi="Times New Roman"/>
          <w:sz w:val="24"/>
          <w:szCs w:val="24"/>
        </w:rPr>
        <w:sectPr w:rsidR="00E3206C" w:rsidSect="00DF1C7C">
          <w:type w:val="continuous"/>
          <w:pgSz w:w="11907" w:h="16839" w:code="9"/>
          <w:pgMar w:top="1701" w:right="1701" w:bottom="1701" w:left="2268" w:header="1134" w:footer="850" w:gutter="0"/>
          <w:cols w:num="2" w:space="568"/>
          <w:docGrid w:linePitch="360"/>
        </w:sectPr>
      </w:pPr>
      <w:r>
        <w:rPr>
          <w:rFonts w:ascii="Times New Roman" w:hAnsi="Times New Roman"/>
          <w:sz w:val="24"/>
          <w:szCs w:val="24"/>
        </w:rPr>
        <w:fldChar w:fldCharType="end"/>
      </w:r>
    </w:p>
    <w:p w14:paraId="279D6FFD" w14:textId="32B37645" w:rsidR="00FA39CE" w:rsidRPr="003D3E72" w:rsidRDefault="0079498C" w:rsidP="00BF41FD">
      <w:pPr>
        <w:spacing w:after="0" w:line="240" w:lineRule="auto"/>
        <w:ind w:left="446" w:hanging="446"/>
        <w:jc w:val="both"/>
        <w:rPr>
          <w:rFonts w:ascii="Verdana" w:hAnsi="Verdana"/>
          <w:color w:val="333333"/>
          <w:sz w:val="17"/>
          <w:szCs w:val="17"/>
          <w:shd w:val="clear" w:color="auto" w:fill="FFFFFF"/>
        </w:rPr>
      </w:pPr>
      <w:r>
        <w:rPr>
          <w:rFonts w:ascii="Times New Roman" w:hAnsi="Times New Roman"/>
          <w:sz w:val="24"/>
          <w:szCs w:val="24"/>
        </w:rPr>
        <w:t xml:space="preserve"> </w:t>
      </w:r>
    </w:p>
    <w:sectPr w:rsidR="00FA39CE" w:rsidRPr="003D3E72" w:rsidSect="00DF1C7C">
      <w:type w:val="continuous"/>
      <w:pgSz w:w="11907" w:h="16839" w:code="9"/>
      <w:pgMar w:top="1701" w:right="1701" w:bottom="1701" w:left="2268" w:header="1134" w:footer="499"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01E5" w14:textId="77777777" w:rsidR="00DF1C7C" w:rsidRDefault="00DF1C7C" w:rsidP="0043423F">
      <w:pPr>
        <w:spacing w:after="0" w:line="240" w:lineRule="auto"/>
      </w:pPr>
      <w:r>
        <w:separator/>
      </w:r>
    </w:p>
  </w:endnote>
  <w:endnote w:type="continuationSeparator" w:id="0">
    <w:p w14:paraId="6F7EF35B" w14:textId="77777777" w:rsidR="00DF1C7C" w:rsidRDefault="00DF1C7C" w:rsidP="0043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DC4C" w14:textId="77777777" w:rsidR="00644398" w:rsidRDefault="00644398" w:rsidP="009069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72879" w14:textId="77777777" w:rsidR="00644398" w:rsidRDefault="00644398" w:rsidP="00644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A804" w14:textId="77777777" w:rsidR="007F6C44" w:rsidRPr="007F6C44" w:rsidRDefault="007F6C44" w:rsidP="007F6C44">
    <w:pPr>
      <w:pStyle w:val="Footer"/>
      <w:framePr w:wrap="none" w:vAnchor="text" w:hAnchor="margin" w:xAlign="right" w:y="1"/>
      <w:rPr>
        <w:rStyle w:val="PageNumber"/>
        <w:rFonts w:ascii="Kalinga" w:hAnsi="Kalinga" w:cs="Kalinga"/>
        <w:sz w:val="20"/>
        <w:szCs w:val="20"/>
      </w:rPr>
    </w:pPr>
  </w:p>
  <w:p w14:paraId="501968A2" w14:textId="77777777" w:rsidR="007F6C44" w:rsidRPr="007F6C44" w:rsidRDefault="007F6C44" w:rsidP="007F6C44">
    <w:pPr>
      <w:pStyle w:val="Footer"/>
      <w:rPr>
        <w:rFonts w:ascii="Kalinga" w:hAnsi="Kalinga" w:cs="Kalinga"/>
        <w:sz w:val="20"/>
        <w:szCs w:val="20"/>
      </w:rPr>
    </w:pPr>
    <w:r w:rsidRPr="007F6C44">
      <w:rPr>
        <w:rFonts w:ascii="Kalinga" w:hAnsi="Kalinga" w:cs="Kalinga"/>
        <w:sz w:val="20"/>
        <w:szCs w:val="20"/>
      </w:rPr>
      <w:t xml:space="preserve">Webinar Nasional &amp; </w:t>
    </w:r>
    <w:r w:rsidRPr="007F6C44">
      <w:rPr>
        <w:rFonts w:ascii="Kalinga" w:hAnsi="Kalinga" w:cs="Kalinga"/>
        <w:i/>
        <w:iCs/>
        <w:sz w:val="20"/>
        <w:szCs w:val="20"/>
      </w:rPr>
      <w:t xml:space="preserve">Call </w:t>
    </w:r>
    <w:proofErr w:type="gramStart"/>
    <w:r w:rsidRPr="007F6C44">
      <w:rPr>
        <w:rFonts w:ascii="Kalinga" w:hAnsi="Kalinga" w:cs="Kalinga"/>
        <w:i/>
        <w:iCs/>
        <w:sz w:val="20"/>
        <w:szCs w:val="20"/>
      </w:rPr>
      <w:t>For</w:t>
    </w:r>
    <w:proofErr w:type="gramEnd"/>
    <w:r w:rsidRPr="007F6C44">
      <w:rPr>
        <w:rFonts w:ascii="Kalinga" w:hAnsi="Kalinga" w:cs="Kalinga"/>
        <w:i/>
        <w:iCs/>
        <w:sz w:val="20"/>
        <w:szCs w:val="20"/>
      </w:rPr>
      <w:t xml:space="preserve"> Paper</w:t>
    </w:r>
    <w:r w:rsidRPr="007F6C44">
      <w:rPr>
        <w:rFonts w:ascii="Kalinga" w:hAnsi="Kalinga" w:cs="Kalinga"/>
        <w:sz w:val="20"/>
        <w:szCs w:val="20"/>
      </w:rPr>
      <w:t xml:space="preserve"> 2023: </w:t>
    </w:r>
  </w:p>
  <w:p w14:paraId="79CFFE1E" w14:textId="77777777" w:rsidR="007F6C44" w:rsidRPr="007F6C44" w:rsidRDefault="007F6C44" w:rsidP="007F6C44">
    <w:pPr>
      <w:pStyle w:val="Footer"/>
      <w:ind w:right="-426"/>
      <w:rPr>
        <w:rFonts w:ascii="Kalinga" w:hAnsi="Kalinga" w:cs="Kalinga"/>
        <w:sz w:val="20"/>
        <w:szCs w:val="20"/>
        <w:lang w:val="sv-SE"/>
      </w:rPr>
    </w:pPr>
    <w:r w:rsidRPr="007F6C44">
      <w:rPr>
        <w:rFonts w:ascii="Kalinga" w:hAnsi="Kalinga" w:cs="Kalinga"/>
        <w:sz w:val="20"/>
        <w:szCs w:val="20"/>
        <w:lang w:val="sv-SE"/>
      </w:rPr>
      <w:t>Terapi Gen dan Perkembangan Obat Baru Berbasis Genomika dalam Mengubah Paradigma Pengobatan</w:t>
    </w:r>
    <w:sdt>
      <w:sdtPr>
        <w:rPr>
          <w:rFonts w:ascii="Kalinga" w:hAnsi="Kalinga" w:cs="Kalinga"/>
          <w:sz w:val="20"/>
          <w:szCs w:val="20"/>
        </w:rPr>
        <w:id w:val="-585772887"/>
        <w:docPartObj>
          <w:docPartGallery w:val="Page Numbers (Bottom of Page)"/>
          <w:docPartUnique/>
        </w:docPartObj>
      </w:sdtPr>
      <w:sdtEndPr>
        <w:rPr>
          <w:noProof/>
        </w:rPr>
      </w:sdtEndPr>
      <w:sdtContent>
        <w:r w:rsidRPr="007F6C44">
          <w:rPr>
            <w:rFonts w:ascii="Kalinga" w:hAnsi="Kalinga" w:cs="Kalinga"/>
            <w:sz w:val="20"/>
            <w:szCs w:val="20"/>
            <w:lang w:val="sv-SE"/>
          </w:rPr>
          <w:tab/>
        </w:r>
        <w:r w:rsidRPr="007F6C44">
          <w:rPr>
            <w:rFonts w:ascii="Kalinga" w:hAnsi="Kalinga" w:cs="Kalinga"/>
            <w:sz w:val="20"/>
            <w:szCs w:val="20"/>
            <w:lang w:val="sv-SE"/>
          </w:rPr>
          <w:tab/>
        </w:r>
        <w:r w:rsidRPr="007F6C44">
          <w:rPr>
            <w:rFonts w:ascii="Kalinga" w:hAnsi="Kalinga" w:cs="Kalinga"/>
            <w:sz w:val="20"/>
            <w:szCs w:val="20"/>
          </w:rPr>
          <w:fldChar w:fldCharType="begin"/>
        </w:r>
        <w:r w:rsidRPr="007F6C44">
          <w:rPr>
            <w:rFonts w:ascii="Kalinga" w:hAnsi="Kalinga" w:cs="Kalinga"/>
            <w:sz w:val="20"/>
            <w:szCs w:val="20"/>
            <w:lang w:val="sv-SE"/>
          </w:rPr>
          <w:instrText xml:space="preserve"> PAGE   \* MERGEFORMAT </w:instrText>
        </w:r>
        <w:r w:rsidRPr="007F6C44">
          <w:rPr>
            <w:rFonts w:ascii="Kalinga" w:hAnsi="Kalinga" w:cs="Kalinga"/>
            <w:sz w:val="20"/>
            <w:szCs w:val="20"/>
          </w:rPr>
          <w:fldChar w:fldCharType="separate"/>
        </w:r>
        <w:r w:rsidRPr="007F6C44">
          <w:rPr>
            <w:rFonts w:ascii="Kalinga" w:hAnsi="Kalinga" w:cs="Kalinga"/>
            <w:sz w:val="20"/>
            <w:szCs w:val="20"/>
            <w:lang w:val="sv-SE"/>
          </w:rPr>
          <w:t>171</w:t>
        </w:r>
        <w:r w:rsidRPr="007F6C44">
          <w:rPr>
            <w:rFonts w:ascii="Kalinga" w:hAnsi="Kalinga" w:cs="Kalinga"/>
            <w:noProof/>
            <w:sz w:val="20"/>
            <w:szCs w:val="20"/>
          </w:rPr>
          <w:fldChar w:fldCharType="end"/>
        </w:r>
      </w:sdtContent>
    </w:sdt>
  </w:p>
  <w:p w14:paraId="3C3719CD" w14:textId="77777777" w:rsidR="007F6C44" w:rsidRPr="007F6C44" w:rsidRDefault="007F6C44" w:rsidP="00C42741">
    <w:pPr>
      <w:pStyle w:val="Footer"/>
      <w:jc w:val="right"/>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DCD2" w14:textId="77777777" w:rsidR="007F6C44" w:rsidRPr="007F6C44" w:rsidRDefault="007F6C44" w:rsidP="007F6C44">
    <w:pPr>
      <w:pStyle w:val="Footer"/>
      <w:framePr w:wrap="none" w:vAnchor="text" w:hAnchor="margin" w:xAlign="right" w:y="1"/>
      <w:rPr>
        <w:rStyle w:val="PageNumber"/>
        <w:rFonts w:ascii="Kalinga" w:hAnsi="Kalinga" w:cs="Kalinga"/>
        <w:sz w:val="20"/>
        <w:szCs w:val="20"/>
      </w:rPr>
    </w:pPr>
  </w:p>
  <w:p w14:paraId="03142209" w14:textId="77777777" w:rsidR="007F6C44" w:rsidRPr="007F6C44" w:rsidRDefault="007F6C44" w:rsidP="007F6C44">
    <w:pPr>
      <w:pStyle w:val="Footer"/>
      <w:rPr>
        <w:rFonts w:ascii="Kalinga" w:hAnsi="Kalinga" w:cs="Kalinga"/>
        <w:sz w:val="20"/>
        <w:szCs w:val="20"/>
      </w:rPr>
    </w:pPr>
    <w:bookmarkStart w:id="2" w:name="_Hlk157439720"/>
    <w:bookmarkStart w:id="3" w:name="_Hlk157439721"/>
    <w:r w:rsidRPr="007F6C44">
      <w:rPr>
        <w:rFonts w:ascii="Kalinga" w:hAnsi="Kalinga" w:cs="Kalinga"/>
        <w:sz w:val="20"/>
        <w:szCs w:val="20"/>
      </w:rPr>
      <w:t xml:space="preserve">Webinar Nasional &amp; </w:t>
    </w:r>
    <w:r w:rsidRPr="007F6C44">
      <w:rPr>
        <w:rFonts w:ascii="Kalinga" w:hAnsi="Kalinga" w:cs="Kalinga"/>
        <w:i/>
        <w:iCs/>
        <w:sz w:val="20"/>
        <w:szCs w:val="20"/>
      </w:rPr>
      <w:t xml:space="preserve">Call </w:t>
    </w:r>
    <w:proofErr w:type="gramStart"/>
    <w:r w:rsidRPr="007F6C44">
      <w:rPr>
        <w:rFonts w:ascii="Kalinga" w:hAnsi="Kalinga" w:cs="Kalinga"/>
        <w:i/>
        <w:iCs/>
        <w:sz w:val="20"/>
        <w:szCs w:val="20"/>
      </w:rPr>
      <w:t>For</w:t>
    </w:r>
    <w:proofErr w:type="gramEnd"/>
    <w:r w:rsidRPr="007F6C44">
      <w:rPr>
        <w:rFonts w:ascii="Kalinga" w:hAnsi="Kalinga" w:cs="Kalinga"/>
        <w:i/>
        <w:iCs/>
        <w:sz w:val="20"/>
        <w:szCs w:val="20"/>
      </w:rPr>
      <w:t xml:space="preserve"> Paper</w:t>
    </w:r>
    <w:r w:rsidRPr="007F6C44">
      <w:rPr>
        <w:rFonts w:ascii="Kalinga" w:hAnsi="Kalinga" w:cs="Kalinga"/>
        <w:sz w:val="20"/>
        <w:szCs w:val="20"/>
      </w:rPr>
      <w:t xml:space="preserve"> 2023: </w:t>
    </w:r>
  </w:p>
  <w:p w14:paraId="5C318911" w14:textId="2F0127AF" w:rsidR="007F6C44" w:rsidRPr="007F6C44" w:rsidRDefault="007F6C44" w:rsidP="007F6C44">
    <w:pPr>
      <w:pStyle w:val="Footer"/>
      <w:ind w:right="-426"/>
      <w:rPr>
        <w:rFonts w:ascii="Kalinga" w:hAnsi="Kalinga" w:cs="Kalinga"/>
        <w:sz w:val="20"/>
        <w:szCs w:val="20"/>
        <w:lang w:val="sv-SE"/>
      </w:rPr>
    </w:pPr>
    <w:r w:rsidRPr="007F6C44">
      <w:rPr>
        <w:rFonts w:ascii="Kalinga" w:hAnsi="Kalinga" w:cs="Kalinga"/>
        <w:sz w:val="20"/>
        <w:szCs w:val="20"/>
        <w:lang w:val="sv-SE"/>
      </w:rPr>
      <w:t>Terapi Gen dan Perkembangan Obat Baru Berbasis Genomika dalam Mengubah Paradigma Pengobatan</w:t>
    </w:r>
    <w:bookmarkEnd w:id="2"/>
    <w:bookmarkEnd w:id="3"/>
    <w:sdt>
      <w:sdtPr>
        <w:rPr>
          <w:rFonts w:ascii="Kalinga" w:hAnsi="Kalinga" w:cs="Kalinga"/>
          <w:sz w:val="20"/>
          <w:szCs w:val="20"/>
        </w:rPr>
        <w:id w:val="1001784096"/>
        <w:docPartObj>
          <w:docPartGallery w:val="Page Numbers (Bottom of Page)"/>
          <w:docPartUnique/>
        </w:docPartObj>
      </w:sdtPr>
      <w:sdtEndPr>
        <w:rPr>
          <w:noProof/>
        </w:rPr>
      </w:sdtEndPr>
      <w:sdtContent>
        <w:r w:rsidRPr="00C42741">
          <w:rPr>
            <w:rFonts w:ascii="Kalinga" w:hAnsi="Kalinga" w:cs="Kalinga"/>
            <w:sz w:val="20"/>
            <w:szCs w:val="20"/>
            <w:lang w:val="sv-SE"/>
          </w:rPr>
          <w:tab/>
        </w:r>
        <w:r w:rsidRPr="00C42741">
          <w:rPr>
            <w:rFonts w:ascii="Kalinga" w:hAnsi="Kalinga" w:cs="Kalinga"/>
            <w:sz w:val="20"/>
            <w:szCs w:val="20"/>
            <w:lang w:val="sv-SE"/>
          </w:rPr>
          <w:tab/>
        </w:r>
        <w:r w:rsidRPr="007F6C44">
          <w:rPr>
            <w:rFonts w:ascii="Kalinga" w:hAnsi="Kalinga" w:cs="Kalinga"/>
            <w:sz w:val="20"/>
            <w:szCs w:val="20"/>
          </w:rPr>
          <w:fldChar w:fldCharType="begin"/>
        </w:r>
        <w:r w:rsidRPr="00C42741">
          <w:rPr>
            <w:rFonts w:ascii="Kalinga" w:hAnsi="Kalinga" w:cs="Kalinga"/>
            <w:sz w:val="20"/>
            <w:szCs w:val="20"/>
            <w:lang w:val="sv-SE"/>
          </w:rPr>
          <w:instrText xml:space="preserve"> PAGE   \* MERGEFORMAT </w:instrText>
        </w:r>
        <w:r w:rsidRPr="007F6C44">
          <w:rPr>
            <w:rFonts w:ascii="Kalinga" w:hAnsi="Kalinga" w:cs="Kalinga"/>
            <w:sz w:val="20"/>
            <w:szCs w:val="20"/>
          </w:rPr>
          <w:fldChar w:fldCharType="separate"/>
        </w:r>
        <w:r w:rsidRPr="00C42741">
          <w:rPr>
            <w:rFonts w:ascii="Kalinga" w:hAnsi="Kalinga" w:cs="Kalinga"/>
            <w:noProof/>
            <w:sz w:val="20"/>
            <w:szCs w:val="20"/>
            <w:lang w:val="sv-SE"/>
          </w:rPr>
          <w:t>2</w:t>
        </w:r>
        <w:r w:rsidRPr="007F6C44">
          <w:rPr>
            <w:rFonts w:ascii="Kalinga" w:hAnsi="Kalinga" w:cs="Kalinga"/>
            <w:noProof/>
            <w:sz w:val="20"/>
            <w:szCs w:val="20"/>
          </w:rPr>
          <w:fldChar w:fldCharType="end"/>
        </w:r>
      </w:sdtContent>
    </w:sdt>
  </w:p>
  <w:p w14:paraId="53B662AF" w14:textId="77777777" w:rsidR="00847A90" w:rsidRPr="00C42741" w:rsidRDefault="00847A90" w:rsidP="007F6C44">
    <w:pPr>
      <w:pStyle w:val="Footer"/>
      <w:rPr>
        <w:rFonts w:ascii="Kalinga" w:hAnsi="Kalinga" w:cs="Kalinga"/>
        <w:sz w:val="20"/>
        <w:szCs w:val="20"/>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94D4" w14:textId="77777777" w:rsidR="00DF1C7C" w:rsidRDefault="00DF1C7C" w:rsidP="0043423F">
      <w:pPr>
        <w:spacing w:after="0" w:line="240" w:lineRule="auto"/>
      </w:pPr>
      <w:r>
        <w:separator/>
      </w:r>
    </w:p>
  </w:footnote>
  <w:footnote w:type="continuationSeparator" w:id="0">
    <w:p w14:paraId="0BA65304" w14:textId="77777777" w:rsidR="00DF1C7C" w:rsidRDefault="00DF1C7C" w:rsidP="0043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98CA" w14:textId="12504F09" w:rsidR="00E77336" w:rsidRPr="007F6C44" w:rsidRDefault="00E77336" w:rsidP="00E77336">
    <w:pPr>
      <w:pStyle w:val="Header"/>
      <w:tabs>
        <w:tab w:val="center" w:pos="4820"/>
      </w:tabs>
      <w:rPr>
        <w:rFonts w:ascii="Kalinga" w:hAnsi="Kalinga" w:cs="Kalinga"/>
        <w:sz w:val="20"/>
        <w:szCs w:val="20"/>
      </w:rPr>
    </w:pPr>
    <w:bookmarkStart w:id="0" w:name="_Hlk157434381"/>
    <w:bookmarkStart w:id="1" w:name="_Hlk157434382"/>
    <w:proofErr w:type="spellStart"/>
    <w:r w:rsidRPr="007F6C44">
      <w:rPr>
        <w:rFonts w:ascii="Kalinga" w:hAnsi="Kalinga" w:cs="Kalinga"/>
        <w:sz w:val="20"/>
        <w:szCs w:val="20"/>
      </w:rPr>
      <w:t>Jurnal</w:t>
    </w:r>
    <w:proofErr w:type="spellEnd"/>
    <w:r w:rsidRPr="007F6C44">
      <w:rPr>
        <w:rFonts w:ascii="Kalinga" w:hAnsi="Kalinga" w:cs="Kalinga"/>
        <w:sz w:val="20"/>
        <w:szCs w:val="20"/>
      </w:rPr>
      <w:t xml:space="preserve"> </w:t>
    </w:r>
    <w:proofErr w:type="spellStart"/>
    <w:r w:rsidRPr="007F6C44">
      <w:rPr>
        <w:rFonts w:ascii="Kalinga" w:hAnsi="Kalinga" w:cs="Kalinga"/>
        <w:sz w:val="20"/>
        <w:szCs w:val="20"/>
      </w:rPr>
      <w:t>Insan</w:t>
    </w:r>
    <w:proofErr w:type="spellEnd"/>
    <w:r w:rsidRPr="007F6C44">
      <w:rPr>
        <w:rFonts w:ascii="Kalinga" w:hAnsi="Kalinga" w:cs="Kalinga"/>
        <w:sz w:val="20"/>
        <w:szCs w:val="20"/>
      </w:rPr>
      <w:t xml:space="preserve"> Farmasi Indonesia, 6(3) </w:t>
    </w:r>
    <w:proofErr w:type="spellStart"/>
    <w:r w:rsidRPr="007F6C44">
      <w:rPr>
        <w:rFonts w:ascii="Kalinga" w:hAnsi="Kalinga" w:cs="Kalinga"/>
        <w:sz w:val="20"/>
        <w:szCs w:val="20"/>
      </w:rPr>
      <w:t>Edisi</w:t>
    </w:r>
    <w:proofErr w:type="spellEnd"/>
    <w:r w:rsidRPr="007F6C44">
      <w:rPr>
        <w:rFonts w:ascii="Kalinga" w:hAnsi="Kalinga" w:cs="Kalinga"/>
        <w:sz w:val="20"/>
        <w:szCs w:val="20"/>
      </w:rPr>
      <w:t xml:space="preserve"> </w:t>
    </w:r>
    <w:proofErr w:type="spellStart"/>
    <w:r w:rsidRPr="007F6C44">
      <w:rPr>
        <w:rFonts w:ascii="Kalinga" w:hAnsi="Kalinga" w:cs="Kalinga"/>
        <w:sz w:val="20"/>
        <w:szCs w:val="20"/>
      </w:rPr>
      <w:t>Spesial</w:t>
    </w:r>
    <w:proofErr w:type="spellEnd"/>
    <w:r w:rsidRPr="007F6C44">
      <w:rPr>
        <w:rFonts w:ascii="Kalinga" w:hAnsi="Kalinga" w:cs="Kalinga"/>
        <w:sz w:val="20"/>
        <w:szCs w:val="20"/>
      </w:rPr>
      <w:t xml:space="preserve"> 2023 (</w:t>
    </w:r>
    <w:r w:rsidR="006E04C1">
      <w:rPr>
        <w:rFonts w:ascii="Kalinga" w:hAnsi="Kalinga" w:cs="Kalinga"/>
        <w:sz w:val="20"/>
        <w:szCs w:val="20"/>
      </w:rPr>
      <w:t>81-91</w:t>
    </w:r>
    <w:r w:rsidRPr="007F6C44">
      <w:rPr>
        <w:rFonts w:ascii="Kalinga" w:hAnsi="Kalinga" w:cs="Kalinga"/>
        <w:sz w:val="20"/>
        <w:szCs w:val="20"/>
      </w:rPr>
      <w:t>)</w:t>
    </w:r>
  </w:p>
  <w:p w14:paraId="25287951" w14:textId="14719A76" w:rsidR="00E77336" w:rsidRPr="007F6C44" w:rsidRDefault="00E77336" w:rsidP="00E77336">
    <w:pPr>
      <w:pStyle w:val="Header"/>
      <w:rPr>
        <w:rFonts w:ascii="Kalinga" w:hAnsi="Kalinga" w:cs="Kalinga"/>
        <w:sz w:val="20"/>
        <w:szCs w:val="20"/>
      </w:rPr>
    </w:pPr>
    <w:proofErr w:type="spellStart"/>
    <w:r w:rsidRPr="007F6C44">
      <w:rPr>
        <w:rFonts w:ascii="Kalinga" w:hAnsi="Kalinga" w:cs="Kalinga"/>
        <w:sz w:val="20"/>
        <w:szCs w:val="20"/>
      </w:rPr>
      <w:t>Musdalipah</w:t>
    </w:r>
    <w:proofErr w:type="spellEnd"/>
  </w:p>
  <w:p w14:paraId="1CC2DC8A" w14:textId="77777777" w:rsidR="00E77336" w:rsidRPr="007F6C44" w:rsidRDefault="00E77336" w:rsidP="00E77336">
    <w:pPr>
      <w:pStyle w:val="Header"/>
      <w:rPr>
        <w:rFonts w:ascii="Kalinga" w:hAnsi="Kalinga" w:cs="Kalinga"/>
        <w:sz w:val="20"/>
        <w:szCs w:val="20"/>
      </w:rPr>
    </w:pPr>
    <w:r w:rsidRPr="007F6C44">
      <w:rPr>
        <w:rFonts w:ascii="Kalinga" w:hAnsi="Kalinga" w:cs="Kalinga"/>
        <w:sz w:val="20"/>
        <w:szCs w:val="20"/>
      </w:rPr>
      <w:t>p-ISSN 2621-3184; e-ISSN 2621-4032</w:t>
    </w:r>
  </w:p>
  <w:p w14:paraId="426AC4AF" w14:textId="7100B71E" w:rsidR="00E77336" w:rsidRPr="007F6C44" w:rsidRDefault="00E77336">
    <w:pPr>
      <w:pStyle w:val="Header"/>
      <w:rPr>
        <w:rFonts w:ascii="Kalinga" w:hAnsi="Kalinga" w:cs="Kalinga"/>
        <w:sz w:val="20"/>
        <w:szCs w:val="20"/>
      </w:rPr>
    </w:pPr>
    <w:proofErr w:type="spellStart"/>
    <w:r w:rsidRPr="007F6C44">
      <w:rPr>
        <w:rFonts w:ascii="Kalinga" w:hAnsi="Kalinga" w:cs="Kalinga"/>
        <w:sz w:val="20"/>
        <w:szCs w:val="20"/>
      </w:rPr>
      <w:t>doi</w:t>
    </w:r>
    <w:proofErr w:type="spellEnd"/>
    <w:r w:rsidRPr="007F6C44">
      <w:rPr>
        <w:rFonts w:ascii="Kalinga" w:hAnsi="Kalinga" w:cs="Kalinga"/>
        <w:sz w:val="20"/>
        <w:szCs w:val="20"/>
      </w:rPr>
      <w:t xml:space="preserve">: </w:t>
    </w:r>
    <w:r w:rsidRPr="007F6C44">
      <w:rPr>
        <w:rFonts w:ascii="Kalinga" w:hAnsi="Kalinga" w:cs="Kalinga"/>
        <w:sz w:val="20"/>
        <w:szCs w:val="20"/>
        <w:shd w:val="clear" w:color="auto" w:fill="FFFFFF"/>
      </w:rPr>
      <w:t>10.36387/</w:t>
    </w:r>
    <w:proofErr w:type="gramStart"/>
    <w:r w:rsidRPr="007F6C44">
      <w:rPr>
        <w:rFonts w:ascii="Kalinga" w:hAnsi="Kalinga" w:cs="Kalinga"/>
        <w:sz w:val="20"/>
        <w:szCs w:val="20"/>
        <w:shd w:val="clear" w:color="auto" w:fill="FFFFFF"/>
      </w:rPr>
      <w:t>jifi.v</w:t>
    </w:r>
    <w:proofErr w:type="gramEnd"/>
    <w:r w:rsidRPr="007F6C44">
      <w:rPr>
        <w:rFonts w:ascii="Kalinga" w:hAnsi="Kalinga" w:cs="Kalinga"/>
        <w:sz w:val="20"/>
        <w:szCs w:val="20"/>
        <w:shd w:val="clear" w:color="auto" w:fill="FFFFFF"/>
      </w:rPr>
      <w:t>6i3.16</w:t>
    </w:r>
    <w:bookmarkEnd w:id="0"/>
    <w:bookmarkEnd w:id="1"/>
    <w:r w:rsidRPr="007F6C44">
      <w:rPr>
        <w:rFonts w:ascii="Kalinga" w:hAnsi="Kalinga" w:cs="Kalinga"/>
        <w:sz w:val="20"/>
        <w:szCs w:val="20"/>
        <w:shd w:val="clear" w:color="auto" w:fill="FFFFFF"/>
      </w:rPr>
      <w:t>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D136" w14:textId="33C9F22A" w:rsidR="007F6C44" w:rsidRPr="007F6C44" w:rsidRDefault="007F6C44" w:rsidP="007F6C44">
    <w:pPr>
      <w:pStyle w:val="Header"/>
      <w:tabs>
        <w:tab w:val="center" w:pos="4820"/>
      </w:tabs>
      <w:rPr>
        <w:rFonts w:ascii="Kalinga" w:hAnsi="Kalinga" w:cs="Kalinga"/>
        <w:sz w:val="20"/>
        <w:szCs w:val="20"/>
      </w:rPr>
    </w:pPr>
    <w:proofErr w:type="spellStart"/>
    <w:r w:rsidRPr="007F6C44">
      <w:rPr>
        <w:rFonts w:ascii="Kalinga" w:hAnsi="Kalinga" w:cs="Kalinga"/>
        <w:sz w:val="20"/>
        <w:szCs w:val="20"/>
      </w:rPr>
      <w:t>Jurnal</w:t>
    </w:r>
    <w:proofErr w:type="spellEnd"/>
    <w:r w:rsidRPr="007F6C44">
      <w:rPr>
        <w:rFonts w:ascii="Kalinga" w:hAnsi="Kalinga" w:cs="Kalinga"/>
        <w:sz w:val="20"/>
        <w:szCs w:val="20"/>
      </w:rPr>
      <w:t xml:space="preserve"> </w:t>
    </w:r>
    <w:proofErr w:type="spellStart"/>
    <w:r w:rsidRPr="007F6C44">
      <w:rPr>
        <w:rFonts w:ascii="Kalinga" w:hAnsi="Kalinga" w:cs="Kalinga"/>
        <w:sz w:val="20"/>
        <w:szCs w:val="20"/>
      </w:rPr>
      <w:t>Insan</w:t>
    </w:r>
    <w:proofErr w:type="spellEnd"/>
    <w:r w:rsidRPr="007F6C44">
      <w:rPr>
        <w:rFonts w:ascii="Kalinga" w:hAnsi="Kalinga" w:cs="Kalinga"/>
        <w:sz w:val="20"/>
        <w:szCs w:val="20"/>
      </w:rPr>
      <w:t xml:space="preserve"> Farmasi Indonesia, 6(3) </w:t>
    </w:r>
    <w:proofErr w:type="spellStart"/>
    <w:r w:rsidRPr="007F6C44">
      <w:rPr>
        <w:rFonts w:ascii="Kalinga" w:hAnsi="Kalinga" w:cs="Kalinga"/>
        <w:sz w:val="20"/>
        <w:szCs w:val="20"/>
      </w:rPr>
      <w:t>Edisi</w:t>
    </w:r>
    <w:proofErr w:type="spellEnd"/>
    <w:r w:rsidRPr="007F6C44">
      <w:rPr>
        <w:rFonts w:ascii="Kalinga" w:hAnsi="Kalinga" w:cs="Kalinga"/>
        <w:sz w:val="20"/>
        <w:szCs w:val="20"/>
      </w:rPr>
      <w:t xml:space="preserve"> </w:t>
    </w:r>
    <w:proofErr w:type="spellStart"/>
    <w:r w:rsidRPr="007F6C44">
      <w:rPr>
        <w:rFonts w:ascii="Kalinga" w:hAnsi="Kalinga" w:cs="Kalinga"/>
        <w:sz w:val="20"/>
        <w:szCs w:val="20"/>
      </w:rPr>
      <w:t>Spesial</w:t>
    </w:r>
    <w:proofErr w:type="spellEnd"/>
    <w:r w:rsidRPr="007F6C44">
      <w:rPr>
        <w:rFonts w:ascii="Kalinga" w:hAnsi="Kalinga" w:cs="Kalinga"/>
        <w:sz w:val="20"/>
        <w:szCs w:val="20"/>
      </w:rPr>
      <w:t xml:space="preserve"> 2023 (</w:t>
    </w:r>
    <w:r w:rsidR="00C42741">
      <w:rPr>
        <w:rFonts w:ascii="Kalinga" w:hAnsi="Kalinga" w:cs="Kalinga"/>
        <w:sz w:val="20"/>
        <w:szCs w:val="20"/>
      </w:rPr>
      <w:t>81-91</w:t>
    </w:r>
    <w:r w:rsidRPr="007F6C44">
      <w:rPr>
        <w:rFonts w:ascii="Kalinga" w:hAnsi="Kalinga" w:cs="Kalinga"/>
        <w:sz w:val="20"/>
        <w:szCs w:val="20"/>
      </w:rPr>
      <w:t>)</w:t>
    </w:r>
  </w:p>
  <w:p w14:paraId="4A1EFAB4" w14:textId="77777777" w:rsidR="007F6C44" w:rsidRPr="007F6C44" w:rsidRDefault="007F6C44" w:rsidP="007F6C44">
    <w:pPr>
      <w:pStyle w:val="Header"/>
      <w:rPr>
        <w:rFonts w:ascii="Kalinga" w:hAnsi="Kalinga" w:cs="Kalinga"/>
        <w:sz w:val="20"/>
        <w:szCs w:val="20"/>
      </w:rPr>
    </w:pPr>
    <w:proofErr w:type="spellStart"/>
    <w:r w:rsidRPr="007F6C44">
      <w:rPr>
        <w:rFonts w:ascii="Kalinga" w:hAnsi="Kalinga" w:cs="Kalinga"/>
        <w:sz w:val="20"/>
        <w:szCs w:val="20"/>
      </w:rPr>
      <w:t>Musdalipah</w:t>
    </w:r>
    <w:proofErr w:type="spellEnd"/>
  </w:p>
  <w:p w14:paraId="2184AF6C" w14:textId="77777777" w:rsidR="007F6C44" w:rsidRPr="007F6C44" w:rsidRDefault="007F6C44" w:rsidP="007F6C44">
    <w:pPr>
      <w:pStyle w:val="Header"/>
      <w:rPr>
        <w:rFonts w:ascii="Kalinga" w:hAnsi="Kalinga" w:cs="Kalinga"/>
        <w:sz w:val="20"/>
        <w:szCs w:val="20"/>
      </w:rPr>
    </w:pPr>
    <w:r w:rsidRPr="007F6C44">
      <w:rPr>
        <w:rFonts w:ascii="Kalinga" w:hAnsi="Kalinga" w:cs="Kalinga"/>
        <w:sz w:val="20"/>
        <w:szCs w:val="20"/>
      </w:rPr>
      <w:t>p-ISSN 2621-3184; e-ISSN 2621-4032</w:t>
    </w:r>
  </w:p>
  <w:p w14:paraId="7A4A8884" w14:textId="77777777" w:rsidR="007F6C44" w:rsidRPr="007F6C44" w:rsidRDefault="007F6C44" w:rsidP="007F6C44">
    <w:pPr>
      <w:pStyle w:val="Header"/>
      <w:rPr>
        <w:rFonts w:ascii="Kalinga" w:hAnsi="Kalinga" w:cs="Kalinga"/>
        <w:sz w:val="20"/>
        <w:szCs w:val="20"/>
      </w:rPr>
    </w:pPr>
    <w:proofErr w:type="spellStart"/>
    <w:r w:rsidRPr="007F6C44">
      <w:rPr>
        <w:rFonts w:ascii="Kalinga" w:hAnsi="Kalinga" w:cs="Kalinga"/>
        <w:sz w:val="20"/>
        <w:szCs w:val="20"/>
      </w:rPr>
      <w:t>doi</w:t>
    </w:r>
    <w:proofErr w:type="spellEnd"/>
    <w:r w:rsidRPr="007F6C44">
      <w:rPr>
        <w:rFonts w:ascii="Kalinga" w:hAnsi="Kalinga" w:cs="Kalinga"/>
        <w:sz w:val="20"/>
        <w:szCs w:val="20"/>
      </w:rPr>
      <w:t xml:space="preserve">: </w:t>
    </w:r>
    <w:r w:rsidRPr="007F6C44">
      <w:rPr>
        <w:rFonts w:ascii="Kalinga" w:hAnsi="Kalinga" w:cs="Kalinga"/>
        <w:sz w:val="20"/>
        <w:szCs w:val="20"/>
        <w:shd w:val="clear" w:color="auto" w:fill="FFFFFF"/>
      </w:rPr>
      <w:t>10.36387/</w:t>
    </w:r>
    <w:proofErr w:type="gramStart"/>
    <w:r w:rsidRPr="007F6C44">
      <w:rPr>
        <w:rFonts w:ascii="Kalinga" w:hAnsi="Kalinga" w:cs="Kalinga"/>
        <w:sz w:val="20"/>
        <w:szCs w:val="20"/>
        <w:shd w:val="clear" w:color="auto" w:fill="FFFFFF"/>
      </w:rPr>
      <w:t>jifi.v</w:t>
    </w:r>
    <w:proofErr w:type="gramEnd"/>
    <w:r w:rsidRPr="007F6C44">
      <w:rPr>
        <w:rFonts w:ascii="Kalinga" w:hAnsi="Kalinga" w:cs="Kalinga"/>
        <w:sz w:val="20"/>
        <w:szCs w:val="20"/>
        <w:shd w:val="clear" w:color="auto" w:fill="FFFFFF"/>
      </w:rPr>
      <w:t>6i3.1642</w:t>
    </w:r>
  </w:p>
  <w:p w14:paraId="36579E97" w14:textId="4F22CA66" w:rsidR="00847A90" w:rsidRPr="002F04D4" w:rsidRDefault="00847A90" w:rsidP="002F0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7712"/>
    <w:multiLevelType w:val="hybridMultilevel"/>
    <w:tmpl w:val="03423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6F0754"/>
    <w:multiLevelType w:val="hybridMultilevel"/>
    <w:tmpl w:val="EB40BA68"/>
    <w:lvl w:ilvl="0" w:tplc="3F1EC95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50055276">
    <w:abstractNumId w:val="1"/>
  </w:num>
  <w:num w:numId="2" w16cid:durableId="35088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xMzUzMDY0MTU0NTdX0lEKTi0uzszPAykwqQUA7Riv0iwAAAA="/>
  </w:docVars>
  <w:rsids>
    <w:rsidRoot w:val="003579EA"/>
    <w:rsid w:val="00000BEC"/>
    <w:rsid w:val="00005167"/>
    <w:rsid w:val="0003299F"/>
    <w:rsid w:val="00033CB0"/>
    <w:rsid w:val="000432D5"/>
    <w:rsid w:val="00054F0F"/>
    <w:rsid w:val="00076681"/>
    <w:rsid w:val="00094363"/>
    <w:rsid w:val="000976F9"/>
    <w:rsid w:val="000A2E6D"/>
    <w:rsid w:val="000B00DB"/>
    <w:rsid w:val="000C536C"/>
    <w:rsid w:val="000D65E7"/>
    <w:rsid w:val="000E1668"/>
    <w:rsid w:val="000E57D8"/>
    <w:rsid w:val="00113DEE"/>
    <w:rsid w:val="00114187"/>
    <w:rsid w:val="00123488"/>
    <w:rsid w:val="00127F1A"/>
    <w:rsid w:val="0013126A"/>
    <w:rsid w:val="001327D2"/>
    <w:rsid w:val="0015771B"/>
    <w:rsid w:val="00167610"/>
    <w:rsid w:val="00172296"/>
    <w:rsid w:val="00186B69"/>
    <w:rsid w:val="001C681D"/>
    <w:rsid w:val="001F4774"/>
    <w:rsid w:val="00200710"/>
    <w:rsid w:val="00204244"/>
    <w:rsid w:val="00205A97"/>
    <w:rsid w:val="00233695"/>
    <w:rsid w:val="0023394F"/>
    <w:rsid w:val="002351C7"/>
    <w:rsid w:val="00256C81"/>
    <w:rsid w:val="0027234B"/>
    <w:rsid w:val="00276948"/>
    <w:rsid w:val="00281A58"/>
    <w:rsid w:val="00282FD9"/>
    <w:rsid w:val="002A21B5"/>
    <w:rsid w:val="002A2699"/>
    <w:rsid w:val="002D1219"/>
    <w:rsid w:val="002E3B64"/>
    <w:rsid w:val="002F04D4"/>
    <w:rsid w:val="00307FE3"/>
    <w:rsid w:val="00316A33"/>
    <w:rsid w:val="003251D8"/>
    <w:rsid w:val="00327576"/>
    <w:rsid w:val="00343202"/>
    <w:rsid w:val="003511F7"/>
    <w:rsid w:val="0035336F"/>
    <w:rsid w:val="00355363"/>
    <w:rsid w:val="003579EA"/>
    <w:rsid w:val="0038192B"/>
    <w:rsid w:val="003872DB"/>
    <w:rsid w:val="003A4853"/>
    <w:rsid w:val="003A71E2"/>
    <w:rsid w:val="003B0FDB"/>
    <w:rsid w:val="003B124A"/>
    <w:rsid w:val="003B4AB5"/>
    <w:rsid w:val="003D17BC"/>
    <w:rsid w:val="003D27C9"/>
    <w:rsid w:val="003D3E72"/>
    <w:rsid w:val="003E3A92"/>
    <w:rsid w:val="003E7F08"/>
    <w:rsid w:val="003F6D4F"/>
    <w:rsid w:val="0043423F"/>
    <w:rsid w:val="00435339"/>
    <w:rsid w:val="00435636"/>
    <w:rsid w:val="00463E6C"/>
    <w:rsid w:val="00467ABD"/>
    <w:rsid w:val="00484579"/>
    <w:rsid w:val="0048519E"/>
    <w:rsid w:val="0049557F"/>
    <w:rsid w:val="004C39D1"/>
    <w:rsid w:val="004C6342"/>
    <w:rsid w:val="004D31CB"/>
    <w:rsid w:val="004E2725"/>
    <w:rsid w:val="004F714F"/>
    <w:rsid w:val="005014F0"/>
    <w:rsid w:val="005075D9"/>
    <w:rsid w:val="00542CB0"/>
    <w:rsid w:val="00543434"/>
    <w:rsid w:val="005578C5"/>
    <w:rsid w:val="00561477"/>
    <w:rsid w:val="00566E96"/>
    <w:rsid w:val="005A756B"/>
    <w:rsid w:val="005B6040"/>
    <w:rsid w:val="005D2D11"/>
    <w:rsid w:val="005D5AC1"/>
    <w:rsid w:val="005D5B6C"/>
    <w:rsid w:val="005E6640"/>
    <w:rsid w:val="005E6FB5"/>
    <w:rsid w:val="005F5517"/>
    <w:rsid w:val="00602F9A"/>
    <w:rsid w:val="006037BE"/>
    <w:rsid w:val="00616A02"/>
    <w:rsid w:val="006172D7"/>
    <w:rsid w:val="00620CD0"/>
    <w:rsid w:val="00625A3A"/>
    <w:rsid w:val="00626FCA"/>
    <w:rsid w:val="00635DF9"/>
    <w:rsid w:val="00644398"/>
    <w:rsid w:val="00662C3E"/>
    <w:rsid w:val="006673A5"/>
    <w:rsid w:val="00671CD9"/>
    <w:rsid w:val="006C3699"/>
    <w:rsid w:val="006D7FDC"/>
    <w:rsid w:val="006E04C1"/>
    <w:rsid w:val="006E4077"/>
    <w:rsid w:val="006F38B3"/>
    <w:rsid w:val="00720322"/>
    <w:rsid w:val="00734E9B"/>
    <w:rsid w:val="0074644B"/>
    <w:rsid w:val="007548AF"/>
    <w:rsid w:val="007609D2"/>
    <w:rsid w:val="00763784"/>
    <w:rsid w:val="00770E5B"/>
    <w:rsid w:val="00774E57"/>
    <w:rsid w:val="0079498C"/>
    <w:rsid w:val="007B5ED4"/>
    <w:rsid w:val="007B72C7"/>
    <w:rsid w:val="007C2FA5"/>
    <w:rsid w:val="007D1532"/>
    <w:rsid w:val="007D15F9"/>
    <w:rsid w:val="007D746D"/>
    <w:rsid w:val="007E70E4"/>
    <w:rsid w:val="007F6C44"/>
    <w:rsid w:val="00813332"/>
    <w:rsid w:val="008208E3"/>
    <w:rsid w:val="008450B4"/>
    <w:rsid w:val="00845E95"/>
    <w:rsid w:val="00847A90"/>
    <w:rsid w:val="00857C79"/>
    <w:rsid w:val="00882E52"/>
    <w:rsid w:val="008A007C"/>
    <w:rsid w:val="008B33DE"/>
    <w:rsid w:val="008B7C2D"/>
    <w:rsid w:val="008C29E3"/>
    <w:rsid w:val="008D3A07"/>
    <w:rsid w:val="008D6216"/>
    <w:rsid w:val="008E1577"/>
    <w:rsid w:val="009069DD"/>
    <w:rsid w:val="00915D6E"/>
    <w:rsid w:val="00926ED7"/>
    <w:rsid w:val="00931CEE"/>
    <w:rsid w:val="00955084"/>
    <w:rsid w:val="00960C44"/>
    <w:rsid w:val="009636C1"/>
    <w:rsid w:val="009652C9"/>
    <w:rsid w:val="0098535B"/>
    <w:rsid w:val="0099305E"/>
    <w:rsid w:val="009A1B40"/>
    <w:rsid w:val="009A4686"/>
    <w:rsid w:val="009B0680"/>
    <w:rsid w:val="009B6C44"/>
    <w:rsid w:val="009B758F"/>
    <w:rsid w:val="009E58A5"/>
    <w:rsid w:val="009E64F4"/>
    <w:rsid w:val="009E7662"/>
    <w:rsid w:val="00A023C6"/>
    <w:rsid w:val="00A22A9F"/>
    <w:rsid w:val="00A25FA3"/>
    <w:rsid w:val="00A34211"/>
    <w:rsid w:val="00A45EC9"/>
    <w:rsid w:val="00A53101"/>
    <w:rsid w:val="00A642F6"/>
    <w:rsid w:val="00A87F4A"/>
    <w:rsid w:val="00A97AE9"/>
    <w:rsid w:val="00AA5CF0"/>
    <w:rsid w:val="00AC05F9"/>
    <w:rsid w:val="00AE2F4C"/>
    <w:rsid w:val="00AF0915"/>
    <w:rsid w:val="00B02021"/>
    <w:rsid w:val="00B17009"/>
    <w:rsid w:val="00B17DEA"/>
    <w:rsid w:val="00B3497B"/>
    <w:rsid w:val="00B34F65"/>
    <w:rsid w:val="00B42859"/>
    <w:rsid w:val="00B55568"/>
    <w:rsid w:val="00B5784E"/>
    <w:rsid w:val="00B7675D"/>
    <w:rsid w:val="00B919B2"/>
    <w:rsid w:val="00B95530"/>
    <w:rsid w:val="00BA2EAE"/>
    <w:rsid w:val="00BA2F7C"/>
    <w:rsid w:val="00BB0DB0"/>
    <w:rsid w:val="00BB7B94"/>
    <w:rsid w:val="00BB7F62"/>
    <w:rsid w:val="00BD3AD7"/>
    <w:rsid w:val="00BF41FD"/>
    <w:rsid w:val="00C07254"/>
    <w:rsid w:val="00C11DCB"/>
    <w:rsid w:val="00C122BA"/>
    <w:rsid w:val="00C33D3B"/>
    <w:rsid w:val="00C35E94"/>
    <w:rsid w:val="00C42741"/>
    <w:rsid w:val="00C4770D"/>
    <w:rsid w:val="00C60A03"/>
    <w:rsid w:val="00CA4F1A"/>
    <w:rsid w:val="00CB47A5"/>
    <w:rsid w:val="00CD2632"/>
    <w:rsid w:val="00CD6F9F"/>
    <w:rsid w:val="00CF4765"/>
    <w:rsid w:val="00D02725"/>
    <w:rsid w:val="00D0319F"/>
    <w:rsid w:val="00D105CA"/>
    <w:rsid w:val="00D17098"/>
    <w:rsid w:val="00D25467"/>
    <w:rsid w:val="00D342B9"/>
    <w:rsid w:val="00D35F98"/>
    <w:rsid w:val="00D47B86"/>
    <w:rsid w:val="00D65832"/>
    <w:rsid w:val="00D71E80"/>
    <w:rsid w:val="00D724B3"/>
    <w:rsid w:val="00D94701"/>
    <w:rsid w:val="00DB465A"/>
    <w:rsid w:val="00DB707C"/>
    <w:rsid w:val="00DE36E2"/>
    <w:rsid w:val="00DF1C7C"/>
    <w:rsid w:val="00DF58D3"/>
    <w:rsid w:val="00E246C9"/>
    <w:rsid w:val="00E26EB3"/>
    <w:rsid w:val="00E27481"/>
    <w:rsid w:val="00E3206C"/>
    <w:rsid w:val="00E54284"/>
    <w:rsid w:val="00E75031"/>
    <w:rsid w:val="00E77336"/>
    <w:rsid w:val="00E83501"/>
    <w:rsid w:val="00E861B7"/>
    <w:rsid w:val="00EB2603"/>
    <w:rsid w:val="00EB29B9"/>
    <w:rsid w:val="00EC6550"/>
    <w:rsid w:val="00ED013E"/>
    <w:rsid w:val="00EE71B4"/>
    <w:rsid w:val="00F00966"/>
    <w:rsid w:val="00F06AB7"/>
    <w:rsid w:val="00F070D1"/>
    <w:rsid w:val="00F11D80"/>
    <w:rsid w:val="00F21B02"/>
    <w:rsid w:val="00F34183"/>
    <w:rsid w:val="00F40408"/>
    <w:rsid w:val="00F4621F"/>
    <w:rsid w:val="00F903CF"/>
    <w:rsid w:val="00F96DE2"/>
    <w:rsid w:val="00FA39CE"/>
    <w:rsid w:val="00FA3A05"/>
    <w:rsid w:val="00FA5DEA"/>
    <w:rsid w:val="00FC2E29"/>
    <w:rsid w:val="00FD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DC7D9"/>
  <w14:defaultImageDpi w14:val="0"/>
  <w15:docId w15:val="{4A9BC919-A794-417C-A79D-2A7B9458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D5B6C"/>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unhideWhenUsed/>
    <w:qFormat/>
    <w:rsid w:val="00DB707C"/>
    <w:pPr>
      <w:keepNext/>
      <w:keepLines/>
      <w:spacing w:before="40" w:after="0" w:line="240" w:lineRule="auto"/>
      <w:outlineLvl w:val="2"/>
    </w:pPr>
    <w:rPr>
      <w:rFonts w:asciiTheme="majorHAnsi" w:eastAsiaTheme="majorEastAsia" w:hAnsiTheme="majorHAns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5B6C"/>
    <w:rPr>
      <w:rFonts w:asciiTheme="majorHAnsi" w:eastAsiaTheme="majorEastAsia" w:hAnsiTheme="majorHAnsi" w:cs="Times New Roman"/>
      <w:color w:val="2E74B5" w:themeColor="accent1" w:themeShade="BF"/>
      <w:sz w:val="32"/>
      <w:szCs w:val="32"/>
    </w:rPr>
  </w:style>
  <w:style w:type="character" w:customStyle="1" w:styleId="Heading3Char">
    <w:name w:val="Heading 3 Char"/>
    <w:basedOn w:val="DefaultParagraphFont"/>
    <w:link w:val="Heading3"/>
    <w:uiPriority w:val="9"/>
    <w:locked/>
    <w:rsid w:val="00DB707C"/>
    <w:rPr>
      <w:rFonts w:asciiTheme="majorHAnsi" w:eastAsiaTheme="majorEastAsia" w:hAnsiTheme="majorHAnsi" w:cs="Times New Roman"/>
      <w:color w:val="1F4D78" w:themeColor="accent1" w:themeShade="7F"/>
      <w:sz w:val="24"/>
      <w:szCs w:val="24"/>
    </w:rPr>
  </w:style>
  <w:style w:type="paragraph" w:styleId="Header">
    <w:name w:val="header"/>
    <w:basedOn w:val="Normal"/>
    <w:link w:val="HeaderChar"/>
    <w:uiPriority w:val="99"/>
    <w:unhideWhenUsed/>
    <w:rsid w:val="0043423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3423F"/>
    <w:rPr>
      <w:rFonts w:cs="Times New Roman"/>
    </w:rPr>
  </w:style>
  <w:style w:type="paragraph" w:styleId="Footer">
    <w:name w:val="footer"/>
    <w:basedOn w:val="Normal"/>
    <w:link w:val="FooterChar"/>
    <w:uiPriority w:val="99"/>
    <w:unhideWhenUsed/>
    <w:rsid w:val="0043423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3423F"/>
    <w:rPr>
      <w:rFonts w:cs="Times New Roman"/>
    </w:rPr>
  </w:style>
  <w:style w:type="paragraph" w:styleId="BodyText">
    <w:name w:val="Body Text"/>
    <w:basedOn w:val="Normal"/>
    <w:link w:val="BodyTextChar"/>
    <w:uiPriority w:val="1"/>
    <w:qFormat/>
    <w:rsid w:val="003B4AB5"/>
    <w:pPr>
      <w:widowControl w:val="0"/>
      <w:spacing w:after="0" w:line="240" w:lineRule="auto"/>
      <w:ind w:left="548"/>
    </w:pPr>
    <w:rPr>
      <w:rFonts w:ascii="Times New Roman" w:hAnsi="Times New Roman"/>
      <w:sz w:val="24"/>
      <w:szCs w:val="24"/>
    </w:rPr>
  </w:style>
  <w:style w:type="character" w:customStyle="1" w:styleId="BodyTextChar">
    <w:name w:val="Body Text Char"/>
    <w:basedOn w:val="DefaultParagraphFont"/>
    <w:link w:val="BodyText"/>
    <w:uiPriority w:val="1"/>
    <w:locked/>
    <w:rsid w:val="003B4AB5"/>
    <w:rPr>
      <w:rFonts w:ascii="Times New Roman" w:hAnsi="Times New Roman" w:cs="Times New Roman"/>
      <w:sz w:val="24"/>
      <w:szCs w:val="24"/>
    </w:rPr>
  </w:style>
  <w:style w:type="character" w:styleId="Hyperlink">
    <w:name w:val="Hyperlink"/>
    <w:basedOn w:val="DefaultParagraphFont"/>
    <w:uiPriority w:val="99"/>
    <w:unhideWhenUsed/>
    <w:rsid w:val="003B4AB5"/>
    <w:rPr>
      <w:rFonts w:cs="Times New Roman"/>
      <w:color w:val="0563C1" w:themeColor="hyperlink"/>
      <w:u w:val="single"/>
    </w:rPr>
  </w:style>
  <w:style w:type="paragraph" w:styleId="ListParagraph">
    <w:name w:val="List Paragraph"/>
    <w:basedOn w:val="Normal"/>
    <w:link w:val="ListParagraphChar"/>
    <w:uiPriority w:val="34"/>
    <w:qFormat/>
    <w:rsid w:val="003B4AB5"/>
    <w:pPr>
      <w:widowControl w:val="0"/>
      <w:spacing w:after="0" w:line="240" w:lineRule="auto"/>
    </w:pPr>
  </w:style>
  <w:style w:type="character" w:customStyle="1" w:styleId="ListParagraphChar">
    <w:name w:val="List Paragraph Char"/>
    <w:basedOn w:val="DefaultParagraphFont"/>
    <w:link w:val="ListParagraph"/>
    <w:uiPriority w:val="34"/>
    <w:locked/>
    <w:rsid w:val="003B4AB5"/>
    <w:rPr>
      <w:rFonts w:cs="Times New Roman"/>
    </w:rPr>
  </w:style>
  <w:style w:type="table" w:styleId="TableGrid">
    <w:name w:val="Table Grid"/>
    <w:basedOn w:val="TableNormal"/>
    <w:uiPriority w:val="59"/>
    <w:rsid w:val="00FA39C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7009"/>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E2748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2A2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A2699"/>
    <w:rPr>
      <w:rFonts w:ascii="Segoe UI" w:hAnsi="Segoe UI" w:cs="Segoe UI"/>
      <w:sz w:val="18"/>
      <w:szCs w:val="18"/>
    </w:rPr>
  </w:style>
  <w:style w:type="character" w:styleId="PageNumber">
    <w:name w:val="page number"/>
    <w:basedOn w:val="DefaultParagraphFont"/>
    <w:uiPriority w:val="99"/>
    <w:semiHidden/>
    <w:unhideWhenUsed/>
    <w:rsid w:val="00644398"/>
    <w:rPr>
      <w:rFonts w:cs="Times New Roman"/>
    </w:rPr>
  </w:style>
  <w:style w:type="character" w:styleId="CommentReference">
    <w:name w:val="annotation reference"/>
    <w:basedOn w:val="DefaultParagraphFont"/>
    <w:uiPriority w:val="99"/>
    <w:semiHidden/>
    <w:unhideWhenUsed/>
    <w:rsid w:val="00F96DE2"/>
    <w:rPr>
      <w:rFonts w:cs="Times New Roman"/>
      <w:sz w:val="16"/>
      <w:szCs w:val="16"/>
    </w:rPr>
  </w:style>
  <w:style w:type="paragraph" w:styleId="CommentText">
    <w:name w:val="annotation text"/>
    <w:basedOn w:val="Normal"/>
    <w:link w:val="CommentTextChar"/>
    <w:uiPriority w:val="99"/>
    <w:semiHidden/>
    <w:unhideWhenUsed/>
    <w:rsid w:val="00F96DE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6DE2"/>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6DE2"/>
    <w:rPr>
      <w:b/>
      <w:bCs/>
    </w:rPr>
  </w:style>
  <w:style w:type="character" w:customStyle="1" w:styleId="CommentSubjectChar">
    <w:name w:val="Comment Subject Char"/>
    <w:basedOn w:val="CommentTextChar"/>
    <w:link w:val="CommentSubject"/>
    <w:uiPriority w:val="99"/>
    <w:semiHidden/>
    <w:locked/>
    <w:rsid w:val="00F96DE2"/>
    <w:rPr>
      <w:rFonts w:cs="Times New Roman"/>
      <w:b/>
      <w:bCs/>
      <w:sz w:val="20"/>
      <w:szCs w:val="20"/>
    </w:rPr>
  </w:style>
  <w:style w:type="character" w:styleId="Emphasis">
    <w:name w:val="Emphasis"/>
    <w:basedOn w:val="DefaultParagraphFont"/>
    <w:uiPriority w:val="20"/>
    <w:qFormat/>
    <w:rsid w:val="003D3E72"/>
    <w:rPr>
      <w:rFonts w:cs="Times New Roman"/>
      <w:i/>
      <w:iCs/>
    </w:rPr>
  </w:style>
  <w:style w:type="character" w:styleId="Strong">
    <w:name w:val="Strong"/>
    <w:basedOn w:val="DefaultParagraphFont"/>
    <w:uiPriority w:val="22"/>
    <w:qFormat/>
    <w:rsid w:val="003D3E72"/>
    <w:rPr>
      <w:rFonts w:cs="Times New Roman"/>
      <w:b/>
      <w:bCs/>
    </w:rPr>
  </w:style>
  <w:style w:type="character" w:styleId="PlaceholderText">
    <w:name w:val="Placeholder Text"/>
    <w:basedOn w:val="DefaultParagraphFont"/>
    <w:uiPriority w:val="99"/>
    <w:semiHidden/>
    <w:rsid w:val="0074644B"/>
    <w:rPr>
      <w:color w:val="808080"/>
    </w:rPr>
  </w:style>
  <w:style w:type="table" w:styleId="PlainTable4">
    <w:name w:val="Plain Table 4"/>
    <w:basedOn w:val="TableNormal"/>
    <w:uiPriority w:val="44"/>
    <w:rsid w:val="00C477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77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C6550"/>
    <w:pPr>
      <w:widowControl w:val="0"/>
      <w:autoSpaceDE w:val="0"/>
      <w:autoSpaceDN w:val="0"/>
      <w:spacing w:after="0" w:line="240" w:lineRule="auto"/>
    </w:pPr>
    <w:rPr>
      <w:rFonts w:ascii="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20496">
      <w:marLeft w:val="0"/>
      <w:marRight w:val="0"/>
      <w:marTop w:val="0"/>
      <w:marBottom w:val="0"/>
      <w:divBdr>
        <w:top w:val="none" w:sz="0" w:space="0" w:color="auto"/>
        <w:left w:val="none" w:sz="0" w:space="0" w:color="auto"/>
        <w:bottom w:val="none" w:sz="0" w:space="0" w:color="auto"/>
        <w:right w:val="none" w:sz="0" w:space="0" w:color="auto"/>
      </w:divBdr>
    </w:div>
    <w:div w:id="371224914">
      <w:bodyDiv w:val="1"/>
      <w:marLeft w:val="0"/>
      <w:marRight w:val="0"/>
      <w:marTop w:val="0"/>
      <w:marBottom w:val="0"/>
      <w:divBdr>
        <w:top w:val="none" w:sz="0" w:space="0" w:color="auto"/>
        <w:left w:val="none" w:sz="0" w:space="0" w:color="auto"/>
        <w:bottom w:val="none" w:sz="0" w:space="0" w:color="auto"/>
        <w:right w:val="none" w:sz="0" w:space="0" w:color="auto"/>
      </w:divBdr>
    </w:div>
    <w:div w:id="1836921737">
      <w:bodyDiv w:val="1"/>
      <w:marLeft w:val="0"/>
      <w:marRight w:val="0"/>
      <w:marTop w:val="0"/>
      <w:marBottom w:val="0"/>
      <w:divBdr>
        <w:top w:val="none" w:sz="0" w:space="0" w:color="auto"/>
        <w:left w:val="none" w:sz="0" w:space="0" w:color="auto"/>
        <w:bottom w:val="none" w:sz="0" w:space="0" w:color="auto"/>
        <w:right w:val="none" w:sz="0" w:space="0" w:color="auto"/>
      </w:divBdr>
      <w:divsChild>
        <w:div w:id="388501451">
          <w:marLeft w:val="0"/>
          <w:marRight w:val="0"/>
          <w:marTop w:val="0"/>
          <w:marBottom w:val="0"/>
          <w:divBdr>
            <w:top w:val="none" w:sz="0" w:space="0" w:color="auto"/>
            <w:left w:val="none" w:sz="0" w:space="0" w:color="auto"/>
            <w:bottom w:val="none" w:sz="0" w:space="0" w:color="auto"/>
            <w:right w:val="none" w:sz="0" w:space="0" w:color="auto"/>
          </w:divBdr>
          <w:divsChild>
            <w:div w:id="1197694193">
              <w:marLeft w:val="0"/>
              <w:marRight w:val="0"/>
              <w:marTop w:val="0"/>
              <w:marBottom w:val="0"/>
              <w:divBdr>
                <w:top w:val="none" w:sz="0" w:space="0" w:color="auto"/>
                <w:left w:val="none" w:sz="0" w:space="0" w:color="auto"/>
                <w:bottom w:val="none" w:sz="0" w:space="0" w:color="auto"/>
                <w:right w:val="none" w:sz="0" w:space="0" w:color="auto"/>
              </w:divBdr>
              <w:divsChild>
                <w:div w:id="252325016">
                  <w:marLeft w:val="0"/>
                  <w:marRight w:val="0"/>
                  <w:marTop w:val="0"/>
                  <w:marBottom w:val="0"/>
                  <w:divBdr>
                    <w:top w:val="none" w:sz="0" w:space="0" w:color="auto"/>
                    <w:left w:val="none" w:sz="0" w:space="0" w:color="auto"/>
                    <w:bottom w:val="none" w:sz="0" w:space="0" w:color="auto"/>
                    <w:right w:val="none" w:sz="0" w:space="0" w:color="auto"/>
                  </w:divBdr>
                  <w:divsChild>
                    <w:div w:id="1975015919">
                      <w:marLeft w:val="0"/>
                      <w:marRight w:val="0"/>
                      <w:marTop w:val="0"/>
                      <w:marBottom w:val="0"/>
                      <w:divBdr>
                        <w:top w:val="none" w:sz="0" w:space="0" w:color="auto"/>
                        <w:left w:val="none" w:sz="0" w:space="0" w:color="auto"/>
                        <w:bottom w:val="none" w:sz="0" w:space="0" w:color="auto"/>
                        <w:right w:val="none" w:sz="0" w:space="0" w:color="auto"/>
                      </w:divBdr>
                      <w:divsChild>
                        <w:div w:id="867715906">
                          <w:marLeft w:val="0"/>
                          <w:marRight w:val="0"/>
                          <w:marTop w:val="0"/>
                          <w:marBottom w:val="0"/>
                          <w:divBdr>
                            <w:top w:val="none" w:sz="0" w:space="0" w:color="auto"/>
                            <w:left w:val="none" w:sz="0" w:space="0" w:color="auto"/>
                            <w:bottom w:val="none" w:sz="0" w:space="0" w:color="auto"/>
                            <w:right w:val="none" w:sz="0" w:space="0" w:color="auto"/>
                          </w:divBdr>
                          <w:divsChild>
                            <w:div w:id="1615163515">
                              <w:marLeft w:val="0"/>
                              <w:marRight w:val="0"/>
                              <w:marTop w:val="0"/>
                              <w:marBottom w:val="0"/>
                              <w:divBdr>
                                <w:top w:val="none" w:sz="0" w:space="0" w:color="auto"/>
                                <w:left w:val="none" w:sz="0" w:space="0" w:color="auto"/>
                                <w:bottom w:val="none" w:sz="0" w:space="0" w:color="auto"/>
                                <w:right w:val="none" w:sz="0" w:space="0" w:color="auto"/>
                              </w:divBdr>
                              <w:divsChild>
                                <w:div w:id="592519912">
                                  <w:marLeft w:val="0"/>
                                  <w:marRight w:val="0"/>
                                  <w:marTop w:val="0"/>
                                  <w:marBottom w:val="0"/>
                                  <w:divBdr>
                                    <w:top w:val="none" w:sz="0" w:space="0" w:color="auto"/>
                                    <w:left w:val="none" w:sz="0" w:space="0" w:color="auto"/>
                                    <w:bottom w:val="none" w:sz="0" w:space="0" w:color="auto"/>
                                    <w:right w:val="none" w:sz="0" w:space="0" w:color="auto"/>
                                  </w:divBdr>
                                  <w:divsChild>
                                    <w:div w:id="792863272">
                                      <w:marLeft w:val="0"/>
                                      <w:marRight w:val="0"/>
                                      <w:marTop w:val="0"/>
                                      <w:marBottom w:val="0"/>
                                      <w:divBdr>
                                        <w:top w:val="none" w:sz="0" w:space="0" w:color="auto"/>
                                        <w:left w:val="none" w:sz="0" w:space="0" w:color="auto"/>
                                        <w:bottom w:val="none" w:sz="0" w:space="0" w:color="auto"/>
                                        <w:right w:val="none" w:sz="0" w:space="0" w:color="auto"/>
                                      </w:divBdr>
                                      <w:divsChild>
                                        <w:div w:id="1763069180">
                                          <w:marLeft w:val="0"/>
                                          <w:marRight w:val="0"/>
                                          <w:marTop w:val="0"/>
                                          <w:marBottom w:val="0"/>
                                          <w:divBdr>
                                            <w:top w:val="none" w:sz="0" w:space="0" w:color="auto"/>
                                            <w:left w:val="none" w:sz="0" w:space="0" w:color="auto"/>
                                            <w:bottom w:val="none" w:sz="0" w:space="0" w:color="auto"/>
                                            <w:right w:val="none" w:sz="0" w:space="0" w:color="auto"/>
                                          </w:divBdr>
                                          <w:divsChild>
                                            <w:div w:id="533999579">
                                              <w:marLeft w:val="0"/>
                                              <w:marRight w:val="0"/>
                                              <w:marTop w:val="0"/>
                                              <w:marBottom w:val="0"/>
                                              <w:divBdr>
                                                <w:top w:val="none" w:sz="0" w:space="0" w:color="auto"/>
                                                <w:left w:val="none" w:sz="0" w:space="0" w:color="auto"/>
                                                <w:bottom w:val="none" w:sz="0" w:space="0" w:color="auto"/>
                                                <w:right w:val="none" w:sz="0" w:space="0" w:color="auto"/>
                                              </w:divBdr>
                                              <w:divsChild>
                                                <w:div w:id="195194627">
                                                  <w:marLeft w:val="0"/>
                                                  <w:marRight w:val="0"/>
                                                  <w:marTop w:val="0"/>
                                                  <w:marBottom w:val="0"/>
                                                  <w:divBdr>
                                                    <w:top w:val="none" w:sz="0" w:space="0" w:color="auto"/>
                                                    <w:left w:val="none" w:sz="0" w:space="0" w:color="auto"/>
                                                    <w:bottom w:val="none" w:sz="0" w:space="0" w:color="auto"/>
                                                    <w:right w:val="none" w:sz="0" w:space="0" w:color="auto"/>
                                                  </w:divBdr>
                                                  <w:divsChild>
                                                    <w:div w:id="2055615868">
                                                      <w:marLeft w:val="0"/>
                                                      <w:marRight w:val="0"/>
                                                      <w:marTop w:val="0"/>
                                                      <w:marBottom w:val="0"/>
                                                      <w:divBdr>
                                                        <w:top w:val="none" w:sz="0" w:space="0" w:color="auto"/>
                                                        <w:left w:val="none" w:sz="0" w:space="0" w:color="auto"/>
                                                        <w:bottom w:val="none" w:sz="0" w:space="0" w:color="auto"/>
                                                        <w:right w:val="none" w:sz="0" w:space="0" w:color="auto"/>
                                                      </w:divBdr>
                                                      <w:divsChild>
                                                        <w:div w:id="290327760">
                                                          <w:marLeft w:val="0"/>
                                                          <w:marRight w:val="0"/>
                                                          <w:marTop w:val="0"/>
                                                          <w:marBottom w:val="0"/>
                                                          <w:divBdr>
                                                            <w:top w:val="none" w:sz="0" w:space="0" w:color="auto"/>
                                                            <w:left w:val="none" w:sz="0" w:space="0" w:color="auto"/>
                                                            <w:bottom w:val="none" w:sz="0" w:space="0" w:color="auto"/>
                                                            <w:right w:val="none" w:sz="0" w:space="0" w:color="auto"/>
                                                          </w:divBdr>
                                                          <w:divsChild>
                                                            <w:div w:id="249169208">
                                                              <w:marLeft w:val="0"/>
                                                              <w:marRight w:val="0"/>
                                                              <w:marTop w:val="0"/>
                                                              <w:marBottom w:val="0"/>
                                                              <w:divBdr>
                                                                <w:top w:val="none" w:sz="0" w:space="0" w:color="auto"/>
                                                                <w:left w:val="none" w:sz="0" w:space="0" w:color="auto"/>
                                                                <w:bottom w:val="none" w:sz="0" w:space="0" w:color="auto"/>
                                                                <w:right w:val="none" w:sz="0" w:space="0" w:color="auto"/>
                                                              </w:divBdr>
                                                              <w:divsChild>
                                                                <w:div w:id="945188517">
                                                                  <w:marLeft w:val="0"/>
                                                                  <w:marRight w:val="0"/>
                                                                  <w:marTop w:val="0"/>
                                                                  <w:marBottom w:val="0"/>
                                                                  <w:divBdr>
                                                                    <w:top w:val="none" w:sz="0" w:space="0" w:color="auto"/>
                                                                    <w:left w:val="none" w:sz="0" w:space="0" w:color="auto"/>
                                                                    <w:bottom w:val="none" w:sz="0" w:space="0" w:color="auto"/>
                                                                    <w:right w:val="none" w:sz="0" w:space="0" w:color="auto"/>
                                                                  </w:divBdr>
                                                                  <w:divsChild>
                                                                    <w:div w:id="1292402376">
                                                                      <w:marLeft w:val="0"/>
                                                                      <w:marRight w:val="0"/>
                                                                      <w:marTop w:val="0"/>
                                                                      <w:marBottom w:val="0"/>
                                                                      <w:divBdr>
                                                                        <w:top w:val="none" w:sz="0" w:space="0" w:color="auto"/>
                                                                        <w:left w:val="none" w:sz="0" w:space="0" w:color="auto"/>
                                                                        <w:bottom w:val="none" w:sz="0" w:space="0" w:color="auto"/>
                                                                        <w:right w:val="none" w:sz="0" w:space="0" w:color="auto"/>
                                                                      </w:divBdr>
                                                                      <w:divsChild>
                                                                        <w:div w:id="1490714161">
                                                                          <w:marLeft w:val="0"/>
                                                                          <w:marRight w:val="0"/>
                                                                          <w:marTop w:val="0"/>
                                                                          <w:marBottom w:val="0"/>
                                                                          <w:divBdr>
                                                                            <w:top w:val="none" w:sz="0" w:space="0" w:color="auto"/>
                                                                            <w:left w:val="none" w:sz="0" w:space="0" w:color="auto"/>
                                                                            <w:bottom w:val="none" w:sz="0" w:space="0" w:color="auto"/>
                                                                            <w:right w:val="none" w:sz="0" w:space="0" w:color="auto"/>
                                                                          </w:divBdr>
                                                                          <w:divsChild>
                                                                            <w:div w:id="552811609">
                                                                              <w:marLeft w:val="0"/>
                                                                              <w:marRight w:val="0"/>
                                                                              <w:marTop w:val="0"/>
                                                                              <w:marBottom w:val="0"/>
                                                                              <w:divBdr>
                                                                                <w:top w:val="none" w:sz="0" w:space="0" w:color="auto"/>
                                                                                <w:left w:val="none" w:sz="0" w:space="0" w:color="auto"/>
                                                                                <w:bottom w:val="none" w:sz="0" w:space="0" w:color="auto"/>
                                                                                <w:right w:val="none" w:sz="0" w:space="0" w:color="auto"/>
                                                                              </w:divBdr>
                                                                              <w:divsChild>
                                                                                <w:div w:id="748044515">
                                                                                  <w:marLeft w:val="0"/>
                                                                                  <w:marRight w:val="0"/>
                                                                                  <w:marTop w:val="0"/>
                                                                                  <w:marBottom w:val="0"/>
                                                                                  <w:divBdr>
                                                                                    <w:top w:val="none" w:sz="0" w:space="0" w:color="auto"/>
                                                                                    <w:left w:val="none" w:sz="0" w:space="0" w:color="auto"/>
                                                                                    <w:bottom w:val="none" w:sz="0" w:space="0" w:color="auto"/>
                                                                                    <w:right w:val="none" w:sz="0" w:space="0" w:color="auto"/>
                                                                                  </w:divBdr>
                                                                                  <w:divsChild>
                                                                                    <w:div w:id="1760910177">
                                                                                      <w:marLeft w:val="0"/>
                                                                                      <w:marRight w:val="0"/>
                                                                                      <w:marTop w:val="0"/>
                                                                                      <w:marBottom w:val="0"/>
                                                                                      <w:divBdr>
                                                                                        <w:top w:val="none" w:sz="0" w:space="0" w:color="auto"/>
                                                                                        <w:left w:val="none" w:sz="0" w:space="0" w:color="auto"/>
                                                                                        <w:bottom w:val="none" w:sz="0" w:space="0" w:color="auto"/>
                                                                                        <w:right w:val="none" w:sz="0" w:space="0" w:color="auto"/>
                                                                                      </w:divBdr>
                                                                                      <w:divsChild>
                                                                                        <w:div w:id="827285070">
                                                                                          <w:marLeft w:val="0"/>
                                                                                          <w:marRight w:val="0"/>
                                                                                          <w:marTop w:val="0"/>
                                                                                          <w:marBottom w:val="0"/>
                                                                                          <w:divBdr>
                                                                                            <w:top w:val="none" w:sz="0" w:space="0" w:color="auto"/>
                                                                                            <w:left w:val="none" w:sz="0" w:space="0" w:color="auto"/>
                                                                                            <w:bottom w:val="none" w:sz="0" w:space="0" w:color="auto"/>
                                                                                            <w:right w:val="none" w:sz="0" w:space="0" w:color="auto"/>
                                                                                          </w:divBdr>
                                                                                          <w:divsChild>
                                                                                            <w:div w:id="379866546">
                                                                                              <w:marLeft w:val="0"/>
                                                                                              <w:marRight w:val="0"/>
                                                                                              <w:marTop w:val="0"/>
                                                                                              <w:marBottom w:val="0"/>
                                                                                              <w:divBdr>
                                                                                                <w:top w:val="none" w:sz="0" w:space="0" w:color="auto"/>
                                                                                                <w:left w:val="none" w:sz="0" w:space="0" w:color="auto"/>
                                                                                                <w:bottom w:val="none" w:sz="0" w:space="0" w:color="auto"/>
                                                                                                <w:right w:val="none" w:sz="0" w:space="0" w:color="auto"/>
                                                                                              </w:divBdr>
                                                                                              <w:divsChild>
                                                                                                <w:div w:id="814760901">
                                                                                                  <w:marLeft w:val="0"/>
                                                                                                  <w:marRight w:val="0"/>
                                                                                                  <w:marTop w:val="0"/>
                                                                                                  <w:marBottom w:val="0"/>
                                                                                                  <w:divBdr>
                                                                                                    <w:top w:val="none" w:sz="0" w:space="0" w:color="auto"/>
                                                                                                    <w:left w:val="none" w:sz="0" w:space="0" w:color="auto"/>
                                                                                                    <w:bottom w:val="none" w:sz="0" w:space="0" w:color="auto"/>
                                                                                                    <w:right w:val="none" w:sz="0" w:space="0" w:color="auto"/>
                                                                                                  </w:divBdr>
                                                                                                  <w:divsChild>
                                                                                                    <w:div w:id="1649363683">
                                                                                                      <w:marLeft w:val="0"/>
                                                                                                      <w:marRight w:val="0"/>
                                                                                                      <w:marTop w:val="0"/>
                                                                                                      <w:marBottom w:val="0"/>
                                                                                                      <w:divBdr>
                                                                                                        <w:top w:val="none" w:sz="0" w:space="0" w:color="auto"/>
                                                                                                        <w:left w:val="none" w:sz="0" w:space="0" w:color="auto"/>
                                                                                                        <w:bottom w:val="none" w:sz="0" w:space="0" w:color="auto"/>
                                                                                                        <w:right w:val="none" w:sz="0" w:space="0" w:color="auto"/>
                                                                                                      </w:divBdr>
                                                                                                      <w:divsChild>
                                                                                                        <w:div w:id="1741824372">
                                                                                                          <w:marLeft w:val="0"/>
                                                                                                          <w:marRight w:val="0"/>
                                                                                                          <w:marTop w:val="0"/>
                                                                                                          <w:marBottom w:val="0"/>
                                                                                                          <w:divBdr>
                                                                                                            <w:top w:val="none" w:sz="0" w:space="0" w:color="auto"/>
                                                                                                            <w:left w:val="none" w:sz="0" w:space="0" w:color="auto"/>
                                                                                                            <w:bottom w:val="none" w:sz="0" w:space="0" w:color="auto"/>
                                                                                                            <w:right w:val="none" w:sz="0" w:space="0" w:color="auto"/>
                                                                                                          </w:divBdr>
                                                                                                          <w:divsChild>
                                                                                                            <w:div w:id="858397620">
                                                                                                              <w:marLeft w:val="0"/>
                                                                                                              <w:marRight w:val="0"/>
                                                                                                              <w:marTop w:val="0"/>
                                                                                                              <w:marBottom w:val="0"/>
                                                                                                              <w:divBdr>
                                                                                                                <w:top w:val="none" w:sz="0" w:space="0" w:color="auto"/>
                                                                                                                <w:left w:val="none" w:sz="0" w:space="0" w:color="auto"/>
                                                                                                                <w:bottom w:val="none" w:sz="0" w:space="0" w:color="auto"/>
                                                                                                                <w:right w:val="none" w:sz="0" w:space="0" w:color="auto"/>
                                                                                                              </w:divBdr>
                                                                                                              <w:divsChild>
                                                                                                                <w:div w:id="1054309172">
                                                                                                                  <w:marLeft w:val="0"/>
                                                                                                                  <w:marRight w:val="0"/>
                                                                                                                  <w:marTop w:val="0"/>
                                                                                                                  <w:marBottom w:val="0"/>
                                                                                                                  <w:divBdr>
                                                                                                                    <w:top w:val="none" w:sz="0" w:space="0" w:color="auto"/>
                                                                                                                    <w:left w:val="none" w:sz="0" w:space="0" w:color="auto"/>
                                                                                                                    <w:bottom w:val="none" w:sz="0" w:space="0" w:color="auto"/>
                                                                                                                    <w:right w:val="none" w:sz="0" w:space="0" w:color="auto"/>
                                                                                                                  </w:divBdr>
                                                                                                                  <w:divsChild>
                                                                                                                    <w:div w:id="717559056">
                                                                                                                      <w:marLeft w:val="0"/>
                                                                                                                      <w:marRight w:val="0"/>
                                                                                                                      <w:marTop w:val="0"/>
                                                                                                                      <w:marBottom w:val="0"/>
                                                                                                                      <w:divBdr>
                                                                                                                        <w:top w:val="none" w:sz="0" w:space="0" w:color="auto"/>
                                                                                                                        <w:left w:val="none" w:sz="0" w:space="0" w:color="auto"/>
                                                                                                                        <w:bottom w:val="none" w:sz="0" w:space="0" w:color="auto"/>
                                                                                                                        <w:right w:val="none" w:sz="0" w:space="0" w:color="auto"/>
                                                                                                                      </w:divBdr>
                                                                                                                      <w:divsChild>
                                                                                                                        <w:div w:id="1925675965">
                                                                                                                          <w:marLeft w:val="0"/>
                                                                                                                          <w:marRight w:val="0"/>
                                                                                                                          <w:marTop w:val="0"/>
                                                                                                                          <w:marBottom w:val="0"/>
                                                                                                                          <w:divBdr>
                                                                                                                            <w:top w:val="none" w:sz="0" w:space="0" w:color="auto"/>
                                                                                                                            <w:left w:val="none" w:sz="0" w:space="0" w:color="auto"/>
                                                                                                                            <w:bottom w:val="none" w:sz="0" w:space="0" w:color="auto"/>
                                                                                                                            <w:right w:val="none" w:sz="0" w:space="0" w:color="auto"/>
                                                                                                                          </w:divBdr>
                                                                                                                          <w:divsChild>
                                                                                                                            <w:div w:id="627861879">
                                                                                                                              <w:marLeft w:val="0"/>
                                                                                                                              <w:marRight w:val="0"/>
                                                                                                                              <w:marTop w:val="0"/>
                                                                                                                              <w:marBottom w:val="0"/>
                                                                                                                              <w:divBdr>
                                                                                                                                <w:top w:val="none" w:sz="0" w:space="0" w:color="auto"/>
                                                                                                                                <w:left w:val="none" w:sz="0" w:space="0" w:color="auto"/>
                                                                                                                                <w:bottom w:val="none" w:sz="0" w:space="0" w:color="auto"/>
                                                                                                                                <w:right w:val="none" w:sz="0" w:space="0" w:color="auto"/>
                                                                                                                              </w:divBdr>
                                                                                                                              <w:divsChild>
                                                                                                                                <w:div w:id="13411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dalipahapt@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Grafik%20inflamasi%20if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Lembar2!$C$5</c:f>
              <c:strCache>
                <c:ptCount val="1"/>
                <c:pt idx="0">
                  <c:v>10 mg/L</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5400000" spcFirstLastPara="1" vertOverflow="ellipsis"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Lembar2!$D$4:$F$4</c:f>
              <c:strCache>
                <c:ptCount val="3"/>
                <c:pt idx="0">
                  <c:v>Ekstrak Metanol</c:v>
                </c:pt>
                <c:pt idx="1">
                  <c:v>Fraksi Etilasetat </c:v>
                </c:pt>
                <c:pt idx="2">
                  <c:v>Natrium Diklofenak</c:v>
                </c:pt>
              </c:strCache>
            </c:strRef>
          </c:cat>
          <c:val>
            <c:numRef>
              <c:f>Lembar2!$D$5:$F$5</c:f>
              <c:numCache>
                <c:formatCode>0.00</c:formatCode>
                <c:ptCount val="3"/>
                <c:pt idx="0">
                  <c:v>41.669999999999995</c:v>
                </c:pt>
                <c:pt idx="1">
                  <c:v>12.569999999999999</c:v>
                </c:pt>
                <c:pt idx="2">
                  <c:v>35.01</c:v>
                </c:pt>
              </c:numCache>
            </c:numRef>
          </c:val>
          <c:shape val="cylinder"/>
          <c:extLst>
            <c:ext xmlns:c16="http://schemas.microsoft.com/office/drawing/2014/chart" uri="{C3380CC4-5D6E-409C-BE32-E72D297353CC}">
              <c16:uniqueId val="{00000000-4903-43F9-AE0C-F795585132F8}"/>
            </c:ext>
          </c:extLst>
        </c:ser>
        <c:ser>
          <c:idx val="1"/>
          <c:order val="1"/>
          <c:tx>
            <c:strRef>
              <c:f>Lembar2!$C$6</c:f>
              <c:strCache>
                <c:ptCount val="1"/>
                <c:pt idx="0">
                  <c:v>20 mg/L</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5400000" spcFirstLastPara="1" vertOverflow="ellipsis"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Lembar2!$D$4:$F$4</c:f>
              <c:strCache>
                <c:ptCount val="3"/>
                <c:pt idx="0">
                  <c:v>Ekstrak Metanol</c:v>
                </c:pt>
                <c:pt idx="1">
                  <c:v>Fraksi Etilasetat </c:v>
                </c:pt>
                <c:pt idx="2">
                  <c:v>Natrium Diklofenak</c:v>
                </c:pt>
              </c:strCache>
            </c:strRef>
          </c:cat>
          <c:val>
            <c:numRef>
              <c:f>Lembar2!$D$6:$F$6</c:f>
              <c:numCache>
                <c:formatCode>0.00</c:formatCode>
                <c:ptCount val="3"/>
                <c:pt idx="0">
                  <c:v>50.756666666666668</c:v>
                </c:pt>
                <c:pt idx="1">
                  <c:v>16.560000000000002</c:v>
                </c:pt>
                <c:pt idx="2">
                  <c:v>37.94</c:v>
                </c:pt>
              </c:numCache>
            </c:numRef>
          </c:val>
          <c:shape val="cylinder"/>
          <c:extLst>
            <c:ext xmlns:c16="http://schemas.microsoft.com/office/drawing/2014/chart" uri="{C3380CC4-5D6E-409C-BE32-E72D297353CC}">
              <c16:uniqueId val="{00000001-4903-43F9-AE0C-F795585132F8}"/>
            </c:ext>
          </c:extLst>
        </c:ser>
        <c:ser>
          <c:idx val="2"/>
          <c:order val="2"/>
          <c:tx>
            <c:strRef>
              <c:f>Lembar2!$C$7</c:f>
              <c:strCache>
                <c:ptCount val="1"/>
                <c:pt idx="0">
                  <c:v>30 mg.L</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dLbls>
            <c:spPr>
              <a:noFill/>
              <a:ln>
                <a:noFill/>
              </a:ln>
              <a:effectLst/>
            </c:spPr>
            <c:txPr>
              <a:bodyPr rot="-5400000" spcFirstLastPara="1" vertOverflow="ellipsis"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Lembar2!$D$4:$F$4</c:f>
              <c:strCache>
                <c:ptCount val="3"/>
                <c:pt idx="0">
                  <c:v>Ekstrak Metanol</c:v>
                </c:pt>
                <c:pt idx="1">
                  <c:v>Fraksi Etilasetat </c:v>
                </c:pt>
                <c:pt idx="2">
                  <c:v>Natrium Diklofenak</c:v>
                </c:pt>
              </c:strCache>
            </c:strRef>
          </c:cat>
          <c:val>
            <c:numRef>
              <c:f>Lembar2!$D$7:$F$7</c:f>
              <c:numCache>
                <c:formatCode>0.00</c:formatCode>
                <c:ptCount val="3"/>
                <c:pt idx="0">
                  <c:v>56.81666666666667</c:v>
                </c:pt>
                <c:pt idx="1">
                  <c:v>20.329999999999998</c:v>
                </c:pt>
                <c:pt idx="2">
                  <c:v>40.04</c:v>
                </c:pt>
              </c:numCache>
            </c:numRef>
          </c:val>
          <c:shape val="cylinder"/>
          <c:extLst>
            <c:ext xmlns:c16="http://schemas.microsoft.com/office/drawing/2014/chart" uri="{C3380CC4-5D6E-409C-BE32-E72D297353CC}">
              <c16:uniqueId val="{00000002-4903-43F9-AE0C-F795585132F8}"/>
            </c:ext>
          </c:extLst>
        </c:ser>
        <c:ser>
          <c:idx val="3"/>
          <c:order val="3"/>
          <c:tx>
            <c:strRef>
              <c:f>Lembar2!$C$8</c:f>
              <c:strCache>
                <c:ptCount val="1"/>
                <c:pt idx="0">
                  <c:v>40 mg/L</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dLbls>
            <c:spPr>
              <a:noFill/>
              <a:ln>
                <a:noFill/>
              </a:ln>
              <a:effectLst/>
            </c:spPr>
            <c:txPr>
              <a:bodyPr rot="-5400000" spcFirstLastPara="1" vertOverflow="ellipsis"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Lembar2!$D$4:$F$4</c:f>
              <c:strCache>
                <c:ptCount val="3"/>
                <c:pt idx="0">
                  <c:v>Ekstrak Metanol</c:v>
                </c:pt>
                <c:pt idx="1">
                  <c:v>Fraksi Etilasetat </c:v>
                </c:pt>
                <c:pt idx="2">
                  <c:v>Natrium Diklofenak</c:v>
                </c:pt>
              </c:strCache>
            </c:strRef>
          </c:cat>
          <c:val>
            <c:numRef>
              <c:f>Lembar2!$D$8:$F$8</c:f>
              <c:numCache>
                <c:formatCode>0.00</c:formatCode>
                <c:ptCount val="3"/>
                <c:pt idx="0">
                  <c:v>64.393333333333331</c:v>
                </c:pt>
                <c:pt idx="1">
                  <c:v>24.099999999999998</c:v>
                </c:pt>
                <c:pt idx="2">
                  <c:v>41.293333333333329</c:v>
                </c:pt>
              </c:numCache>
            </c:numRef>
          </c:val>
          <c:shape val="cylinder"/>
          <c:extLst>
            <c:ext xmlns:c16="http://schemas.microsoft.com/office/drawing/2014/chart" uri="{C3380CC4-5D6E-409C-BE32-E72D297353CC}">
              <c16:uniqueId val="{00000003-4903-43F9-AE0C-F795585132F8}"/>
            </c:ext>
          </c:extLst>
        </c:ser>
        <c:ser>
          <c:idx val="4"/>
          <c:order val="4"/>
          <c:tx>
            <c:strRef>
              <c:f>Lembar2!$C$9</c:f>
              <c:strCache>
                <c:ptCount val="1"/>
                <c:pt idx="0">
                  <c:v>50 mg/L</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spPr>
              <a:noFill/>
              <a:ln>
                <a:noFill/>
              </a:ln>
              <a:effectLst/>
            </c:spPr>
            <c:txPr>
              <a:bodyPr rot="-5400000" spcFirstLastPara="1" vertOverflow="ellipsis"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Lembar2!$D$4:$F$4</c:f>
              <c:strCache>
                <c:ptCount val="3"/>
                <c:pt idx="0">
                  <c:v>Ekstrak Metanol</c:v>
                </c:pt>
                <c:pt idx="1">
                  <c:v>Fraksi Etilasetat </c:v>
                </c:pt>
                <c:pt idx="2">
                  <c:v>Natrium Diklofenak</c:v>
                </c:pt>
              </c:strCache>
            </c:strRef>
          </c:cat>
          <c:val>
            <c:numRef>
              <c:f>Lembar2!$D$9:$F$9</c:f>
              <c:numCache>
                <c:formatCode>0.00</c:formatCode>
                <c:ptCount val="3"/>
                <c:pt idx="0">
                  <c:v>73.103333333333339</c:v>
                </c:pt>
                <c:pt idx="1">
                  <c:v>28.3</c:v>
                </c:pt>
                <c:pt idx="2">
                  <c:v>42.97</c:v>
                </c:pt>
              </c:numCache>
            </c:numRef>
          </c:val>
          <c:shape val="cylinder"/>
          <c:extLst>
            <c:ext xmlns:c16="http://schemas.microsoft.com/office/drawing/2014/chart" uri="{C3380CC4-5D6E-409C-BE32-E72D297353CC}">
              <c16:uniqueId val="{00000004-4903-43F9-AE0C-F795585132F8}"/>
            </c:ext>
          </c:extLst>
        </c:ser>
        <c:dLbls>
          <c:showLegendKey val="0"/>
          <c:showVal val="1"/>
          <c:showCatName val="0"/>
          <c:showSerName val="0"/>
          <c:showPercent val="0"/>
          <c:showBubbleSize val="0"/>
        </c:dLbls>
        <c:gapWidth val="230"/>
        <c:gapDepth val="335"/>
        <c:shape val="box"/>
        <c:axId val="1561876960"/>
        <c:axId val="1674967088"/>
        <c:axId val="0"/>
      </c:bar3DChart>
      <c:catAx>
        <c:axId val="15618769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1"/>
                  <a:t>Sampel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74967088"/>
        <c:crosses val="autoZero"/>
        <c:auto val="1"/>
        <c:lblAlgn val="ctr"/>
        <c:lblOffset val="100"/>
        <c:noMultiLvlLbl val="0"/>
      </c:catAx>
      <c:valAx>
        <c:axId val="1674967088"/>
        <c:scaling>
          <c:orientation val="minMax"/>
          <c:max val="100"/>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1"/>
                  <a:t>Inhibisi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618769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565224C-D136-42C2-9BFB-5BAAD4AF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11</Pages>
  <Words>14167</Words>
  <Characters>80758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Fauzii</dc:creator>
  <cp:keywords/>
  <dc:description/>
  <cp:lastModifiedBy>eka kumalasari</cp:lastModifiedBy>
  <cp:revision>177</cp:revision>
  <cp:lastPrinted>2016-05-31T06:05:00Z</cp:lastPrinted>
  <dcterms:created xsi:type="dcterms:W3CDTF">2018-03-24T01:02:00Z</dcterms:created>
  <dcterms:modified xsi:type="dcterms:W3CDTF">2024-01-31T09:10:00Z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20f26dde-c59f-3d2a-b5ed-47e9c894a4e3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http://www.zotero.org/styles/harvard-cite-them-right-no-et-al</vt:lpwstr>
  </property>
  <property fmtid="{D5CDD505-2E9C-101B-9397-08002B2CF9AE}" pid="12" name="Mendeley Recent Style Name 3_1">
    <vt:lpwstr>Cite Them Right 10th edition - Harvard (no "et al.")</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User Name_1">
    <vt:lpwstr>musdalipahapt@gmail.com@www.mendeley.com</vt:lpwstr>
  </property>
</Properties>
</file>