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C04" w14:textId="77777777" w:rsidR="00425F79" w:rsidRPr="00E4039E" w:rsidRDefault="00285984" w:rsidP="004412F3">
      <w:pPr>
        <w:pStyle w:val="BodyText"/>
        <w:jc w:val="center"/>
        <w:rPr>
          <w:rFonts w:ascii="Times New Roman" w:hAnsi="Times New Roman" w:cs="Times New Roman"/>
          <w:b/>
        </w:rPr>
      </w:pPr>
      <w:r w:rsidRPr="00E4039E">
        <w:rPr>
          <w:rFonts w:ascii="Times New Roman" w:hAnsi="Times New Roman" w:cs="Times New Roman"/>
          <w:b/>
          <w:bCs/>
        </w:rPr>
        <w:t>INKORPORASI MIKROEMULSI EKSTRAK ETANOL AKAR KELAKAI (</w:t>
      </w:r>
      <w:r w:rsidRPr="00E4039E">
        <w:rPr>
          <w:rFonts w:ascii="Times New Roman" w:hAnsi="Times New Roman" w:cs="Times New Roman"/>
          <w:b/>
          <w:bCs/>
          <w:i/>
        </w:rPr>
        <w:t>Stenochlaena Palustris</w:t>
      </w:r>
      <w:r w:rsidRPr="00E4039E">
        <w:rPr>
          <w:rFonts w:ascii="Times New Roman" w:hAnsi="Times New Roman" w:cs="Times New Roman"/>
          <w:b/>
          <w:bCs/>
        </w:rPr>
        <w:t xml:space="preserve"> (Burn. F) Bedd.) PADA FORMULASI TONER WAJAH DENGAN VARIASI KONSENTRASI GLISERIN</w:t>
      </w:r>
    </w:p>
    <w:p w14:paraId="04050A9B" w14:textId="77777777" w:rsidR="00425F79" w:rsidRDefault="00425F79">
      <w:pPr>
        <w:pStyle w:val="BodyText"/>
        <w:spacing w:before="2"/>
        <w:rPr>
          <w:b/>
          <w:sz w:val="22"/>
        </w:rPr>
      </w:pPr>
    </w:p>
    <w:p w14:paraId="5074873E" w14:textId="77777777" w:rsidR="00285984" w:rsidRPr="00C93F19" w:rsidRDefault="00285984" w:rsidP="00285984">
      <w:pPr>
        <w:pStyle w:val="BodyText"/>
        <w:spacing w:line="283" w:lineRule="auto"/>
        <w:ind w:left="7513" w:right="145" w:hanging="7513"/>
        <w:jc w:val="center"/>
        <w:rPr>
          <w:rFonts w:ascii="Times New Roman" w:hAnsi="Times New Roman" w:cs="Times New Roman"/>
          <w:i/>
          <w:iCs/>
          <w:spacing w:val="-52"/>
        </w:rPr>
      </w:pPr>
      <w:r w:rsidRPr="00C93F19">
        <w:rPr>
          <w:rFonts w:ascii="Times New Roman" w:hAnsi="Times New Roman" w:cs="Times New Roman"/>
          <w:i/>
          <w:iCs/>
        </w:rPr>
        <w:t>Dyera Forestryana</w:t>
      </w:r>
      <w:r w:rsidR="00000990" w:rsidRPr="00C93F19">
        <w:rPr>
          <w:rFonts w:ascii="Times New Roman" w:hAnsi="Times New Roman" w:cs="Times New Roman"/>
          <w:i/>
          <w:iCs/>
          <w:vertAlign w:val="superscript"/>
        </w:rPr>
        <w:t>1</w:t>
      </w:r>
      <w:r w:rsidR="00000990" w:rsidRPr="00C93F19">
        <w:rPr>
          <w:rFonts w:ascii="Times New Roman" w:hAnsi="Times New Roman" w:cs="Times New Roman"/>
          <w:i/>
          <w:iCs/>
        </w:rPr>
        <w:t xml:space="preserve">*, </w:t>
      </w:r>
      <w:r w:rsidRPr="00C93F19">
        <w:rPr>
          <w:rFonts w:ascii="Times New Roman" w:hAnsi="Times New Roman" w:cs="Times New Roman"/>
          <w:i/>
          <w:iCs/>
        </w:rPr>
        <w:t>Walidatun Muawiyyah</w:t>
      </w:r>
      <w:r w:rsidR="00000990" w:rsidRPr="00C93F19">
        <w:rPr>
          <w:rFonts w:ascii="Times New Roman" w:hAnsi="Times New Roman" w:cs="Times New Roman"/>
          <w:i/>
          <w:iCs/>
          <w:vertAlign w:val="superscript"/>
        </w:rPr>
        <w:t>2</w:t>
      </w:r>
      <w:r w:rsidR="00000990" w:rsidRPr="00C93F19">
        <w:rPr>
          <w:rFonts w:ascii="Times New Roman" w:hAnsi="Times New Roman" w:cs="Times New Roman"/>
          <w:i/>
          <w:iCs/>
        </w:rPr>
        <w:t xml:space="preserve">, </w:t>
      </w:r>
      <w:r w:rsidRPr="00C93F19">
        <w:rPr>
          <w:rFonts w:ascii="Times New Roman" w:hAnsi="Times New Roman" w:cs="Times New Roman"/>
          <w:i/>
          <w:iCs/>
        </w:rPr>
        <w:t>Putri Indah Sayakti</w:t>
      </w:r>
      <w:r w:rsidR="00E4039E" w:rsidRPr="00C93F19">
        <w:rPr>
          <w:rFonts w:ascii="Times New Roman" w:hAnsi="Times New Roman" w:cs="Times New Roman"/>
          <w:i/>
          <w:iCs/>
          <w:vertAlign w:val="superscript"/>
        </w:rPr>
        <w:t>3</w:t>
      </w:r>
    </w:p>
    <w:p w14:paraId="21753270" w14:textId="77777777" w:rsidR="00425F79" w:rsidRPr="00E4039E" w:rsidRDefault="00285984" w:rsidP="00285984">
      <w:pPr>
        <w:pStyle w:val="BodyText"/>
        <w:spacing w:line="283" w:lineRule="auto"/>
        <w:ind w:left="4179" w:right="145" w:hanging="4179"/>
        <w:jc w:val="center"/>
        <w:rPr>
          <w:rFonts w:ascii="Times New Roman" w:hAnsi="Times New Roman" w:cs="Times New Roman"/>
        </w:rPr>
      </w:pPr>
      <w:r w:rsidRPr="00E4039E">
        <w:rPr>
          <w:rFonts w:ascii="Times New Roman" w:hAnsi="Times New Roman" w:cs="Times New Roman"/>
        </w:rPr>
        <w:t>Program Studi Farmasi, Fakultas Farmasi, Universitas Borneo Lestari</w:t>
      </w:r>
    </w:p>
    <w:p w14:paraId="281CAF28" w14:textId="136BE2C6" w:rsidR="00425F79" w:rsidRDefault="00000990" w:rsidP="00285984">
      <w:pPr>
        <w:pStyle w:val="BodyText"/>
        <w:spacing w:before="1"/>
        <w:ind w:right="3"/>
        <w:jc w:val="center"/>
        <w:rPr>
          <w:rFonts w:ascii="Times New Roman" w:hAnsi="Times New Roman" w:cs="Times New Roman"/>
        </w:rPr>
      </w:pPr>
      <w:r w:rsidRPr="00E4039E">
        <w:rPr>
          <w:rFonts w:ascii="Times New Roman" w:hAnsi="Times New Roman" w:cs="Times New Roman"/>
          <w:spacing w:val="-4"/>
        </w:rPr>
        <w:t>Email</w:t>
      </w:r>
      <w:r w:rsidR="000A3A58">
        <w:rPr>
          <w:rFonts w:ascii="Times New Roman" w:hAnsi="Times New Roman" w:cs="Times New Roman"/>
          <w:spacing w:val="-4"/>
          <w:vertAlign w:val="superscript"/>
          <w:lang w:val="en-US"/>
        </w:rPr>
        <w:t>*</w:t>
      </w:r>
      <w:r w:rsidRPr="00E4039E">
        <w:rPr>
          <w:rFonts w:ascii="Times New Roman" w:hAnsi="Times New Roman" w:cs="Times New Roman"/>
          <w:spacing w:val="-4"/>
        </w:rPr>
        <w:t xml:space="preserve">: </w:t>
      </w:r>
      <w:hyperlink r:id="rId8" w:history="1">
        <w:r w:rsidR="004412F3" w:rsidRPr="009668E8">
          <w:rPr>
            <w:rStyle w:val="Hyperlink"/>
            <w:rFonts w:ascii="Times New Roman" w:hAnsi="Times New Roman" w:cs="Times New Roman"/>
          </w:rPr>
          <w:t>dyeraforestryana21@gmail.com</w:t>
        </w:r>
      </w:hyperlink>
    </w:p>
    <w:p w14:paraId="6F785B68" w14:textId="77777777" w:rsidR="00425F79" w:rsidRDefault="00425F79">
      <w:pPr>
        <w:pStyle w:val="BodyText"/>
        <w:spacing w:before="1"/>
      </w:pPr>
    </w:p>
    <w:p w14:paraId="73E92AA1" w14:textId="737EC399" w:rsidR="00B5067D" w:rsidRPr="00E4039E" w:rsidRDefault="00000990" w:rsidP="0005539D">
      <w:pPr>
        <w:pStyle w:val="Heading1"/>
        <w:ind w:left="0" w:right="3"/>
        <w:jc w:val="center"/>
        <w:rPr>
          <w:rFonts w:ascii="Times New Roman" w:hAnsi="Times New Roman" w:cs="Times New Roman"/>
        </w:rPr>
      </w:pPr>
      <w:r w:rsidRPr="00E4039E">
        <w:rPr>
          <w:rFonts w:ascii="Times New Roman" w:hAnsi="Times New Roman" w:cs="Times New Roman"/>
        </w:rPr>
        <w:t>ABSTRAK</w:t>
      </w:r>
    </w:p>
    <w:p w14:paraId="5241082D" w14:textId="23E38BCD" w:rsidR="00B5067D" w:rsidRPr="00E4039E" w:rsidRDefault="00285984" w:rsidP="0005539D">
      <w:pPr>
        <w:pStyle w:val="BodyText"/>
        <w:ind w:right="119" w:firstLine="720"/>
        <w:jc w:val="both"/>
        <w:rPr>
          <w:rFonts w:ascii="Times New Roman" w:hAnsi="Times New Roman" w:cs="Times New Roman"/>
        </w:rPr>
      </w:pPr>
      <w:r w:rsidRPr="00E4039E">
        <w:rPr>
          <w:rFonts w:ascii="Times New Roman" w:hAnsi="Times New Roman" w:cs="Times New Roman"/>
        </w:rPr>
        <w:t xml:space="preserve">Wajah merupakan salah satu bagian tubuh manusia yang perlu di jaga kesehatan dan kebersihannya. Upaya yang dapat dilakukan untuk menjaga kebersihan wajah adalah dengan penggunaan toner wajah. Ekstrak etanol akar kelakai memiliki aktivitas sebagai antioksidan. Inkorporasi mikroemulsi ekstrak etanol akar kelakai pada formulasi toner akan meningkatkan kemampuan membersihkan dan penyerapan zat aktif yang lebih optimal. Penelitian ini bertujuan untuk mendapatkan formula optimum toner wajah yang diinkorporasi menggunakan mikroemulsi ekstrak etanol akar kelakai. Akar kelakai di maserasi dengan pelarut etanol 70%, mikroemulsi esktrak etanol akar kelakai terdiri dari Tween 80 35% b/v dan </w:t>
      </w:r>
      <w:r w:rsidR="00230C73" w:rsidRPr="00E4039E">
        <w:rPr>
          <w:rFonts w:ascii="Times New Roman" w:hAnsi="Times New Roman" w:cs="Times New Roman"/>
        </w:rPr>
        <w:t xml:space="preserve">PEG </w:t>
      </w:r>
      <w:r w:rsidRPr="00E4039E">
        <w:rPr>
          <w:rFonts w:ascii="Times New Roman" w:hAnsi="Times New Roman" w:cs="Times New Roman"/>
        </w:rPr>
        <w:t xml:space="preserve">400 15% b/v. Inkorporasi mikroemulsi 2% b/v ke dalam formula toner dengan variasi konsentrasi gliserin 2%, 3%, 4% dan 5% b/v. Evaluasi pengujian melalui uji stabilitas dengan pengamatan organoleptis, homogenitas, pH, uji viskositas, kejernihan dan berat jenis. Pengamatan organoleptik, homogenitas dan kejernihan sebelum dan sesudah uji stabilitas memberikan bentuk cair, tidak berbau dan warna bening serta homogen. Pada uji pH diperoleh nilai pH sediaan stabil pada rentang pH 4,5-6,5. Viskositas </w:t>
      </w:r>
      <w:r w:rsidR="007D1027" w:rsidRPr="00E4039E">
        <w:rPr>
          <w:rFonts w:ascii="Times New Roman" w:hAnsi="Times New Roman" w:cs="Times New Roman"/>
        </w:rPr>
        <w:t xml:space="preserve">sediaan </w:t>
      </w:r>
      <w:r w:rsidR="00332769" w:rsidRPr="00E4039E">
        <w:rPr>
          <w:rFonts w:ascii="Times New Roman" w:hAnsi="Times New Roman" w:cs="Times New Roman"/>
        </w:rPr>
        <w:t>toner</w:t>
      </w:r>
      <w:r w:rsidRPr="00E4039E">
        <w:rPr>
          <w:rFonts w:ascii="Times New Roman" w:hAnsi="Times New Roman" w:cs="Times New Roman"/>
        </w:rPr>
        <w:t xml:space="preserve"> </w:t>
      </w:r>
      <w:r w:rsidR="007D1027" w:rsidRPr="00E4039E">
        <w:rPr>
          <w:rFonts w:ascii="Times New Roman" w:hAnsi="Times New Roman" w:cs="Times New Roman"/>
        </w:rPr>
        <w:t>berada pada</w:t>
      </w:r>
      <w:r w:rsidRPr="00E4039E">
        <w:rPr>
          <w:rFonts w:ascii="Times New Roman" w:hAnsi="Times New Roman" w:cs="Times New Roman"/>
        </w:rPr>
        <w:t xml:space="preserve"> rentang 1-24,5 cPs. Bobot jenis menunjukkan kestabilan dengan rentang 1,003-1,015 gr/mL. Formula optimum yaitu F2 dengan konsentrasi gliserin 3% memberikan stabilitas sediaan toner yang baik berdasarkan uji mutu fisik.  </w:t>
      </w:r>
    </w:p>
    <w:p w14:paraId="4C3AB136" w14:textId="77777777" w:rsidR="00425F79" w:rsidRPr="00E4039E" w:rsidRDefault="00000990" w:rsidP="00C93F19">
      <w:pPr>
        <w:pStyle w:val="BodyText"/>
        <w:jc w:val="both"/>
        <w:rPr>
          <w:rFonts w:ascii="Times New Roman" w:hAnsi="Times New Roman" w:cs="Times New Roman"/>
        </w:rPr>
      </w:pPr>
      <w:r w:rsidRPr="00E4039E">
        <w:rPr>
          <w:rFonts w:ascii="Times New Roman" w:hAnsi="Times New Roman" w:cs="Times New Roman"/>
          <w:b/>
        </w:rPr>
        <w:t>Kata</w:t>
      </w:r>
      <w:r w:rsidRPr="00E4039E">
        <w:rPr>
          <w:rFonts w:ascii="Times New Roman" w:hAnsi="Times New Roman" w:cs="Times New Roman"/>
          <w:b/>
          <w:spacing w:val="-3"/>
        </w:rPr>
        <w:t xml:space="preserve"> </w:t>
      </w:r>
      <w:r w:rsidRPr="00E4039E">
        <w:rPr>
          <w:rFonts w:ascii="Times New Roman" w:hAnsi="Times New Roman" w:cs="Times New Roman"/>
          <w:b/>
        </w:rPr>
        <w:t>Kunci:</w:t>
      </w:r>
      <w:r w:rsidRPr="00E4039E">
        <w:rPr>
          <w:rFonts w:ascii="Times New Roman" w:hAnsi="Times New Roman" w:cs="Times New Roman"/>
          <w:b/>
          <w:spacing w:val="-3"/>
        </w:rPr>
        <w:t xml:space="preserve"> </w:t>
      </w:r>
      <w:r w:rsidR="007D1027" w:rsidRPr="00E4039E">
        <w:rPr>
          <w:rFonts w:ascii="Times New Roman" w:hAnsi="Times New Roman" w:cs="Times New Roman"/>
        </w:rPr>
        <w:t xml:space="preserve">Akar kelakai, antioksidan, </w:t>
      </w:r>
      <w:r w:rsidR="00E4039E">
        <w:rPr>
          <w:rFonts w:ascii="Times New Roman" w:hAnsi="Times New Roman" w:cs="Times New Roman"/>
        </w:rPr>
        <w:t>gliserin</w:t>
      </w:r>
      <w:r w:rsidR="007D1027" w:rsidRPr="00E4039E">
        <w:rPr>
          <w:rFonts w:ascii="Times New Roman" w:hAnsi="Times New Roman" w:cs="Times New Roman"/>
        </w:rPr>
        <w:t>, mikroemulsi, toner</w:t>
      </w:r>
      <w:r w:rsidR="008B6987" w:rsidRPr="00E4039E">
        <w:rPr>
          <w:rFonts w:ascii="Times New Roman" w:hAnsi="Times New Roman" w:cs="Times New Roman"/>
        </w:rPr>
        <w:t xml:space="preserve"> </w:t>
      </w:r>
    </w:p>
    <w:p w14:paraId="02AD4880" w14:textId="77777777" w:rsidR="00425F79" w:rsidRPr="00E4039E" w:rsidRDefault="00425F79" w:rsidP="00C93F19">
      <w:pPr>
        <w:pStyle w:val="BodyText"/>
        <w:rPr>
          <w:rFonts w:ascii="Times New Roman" w:hAnsi="Times New Roman" w:cs="Times New Roman"/>
          <w:sz w:val="23"/>
        </w:rPr>
      </w:pPr>
    </w:p>
    <w:p w14:paraId="73FCAEB3" w14:textId="001ED3E7" w:rsidR="00B5067D" w:rsidRPr="00E4039E" w:rsidRDefault="00000990" w:rsidP="0005539D">
      <w:pPr>
        <w:ind w:right="3"/>
        <w:jc w:val="center"/>
        <w:rPr>
          <w:rFonts w:ascii="Times New Roman" w:hAnsi="Times New Roman" w:cs="Times New Roman"/>
          <w:b/>
          <w:i/>
          <w:sz w:val="24"/>
        </w:rPr>
      </w:pPr>
      <w:r w:rsidRPr="00E4039E">
        <w:rPr>
          <w:rFonts w:ascii="Times New Roman" w:hAnsi="Times New Roman" w:cs="Times New Roman"/>
          <w:b/>
          <w:i/>
          <w:sz w:val="24"/>
        </w:rPr>
        <w:t>ABSTRACT</w:t>
      </w:r>
    </w:p>
    <w:p w14:paraId="721D6516" w14:textId="77777777" w:rsidR="00425F79" w:rsidRPr="00E4039E" w:rsidRDefault="007D1027" w:rsidP="0005539D">
      <w:pPr>
        <w:pStyle w:val="BodyText"/>
        <w:ind w:right="145" w:firstLine="720"/>
        <w:jc w:val="both"/>
        <w:rPr>
          <w:rFonts w:ascii="Times New Roman" w:hAnsi="Times New Roman" w:cs="Times New Roman"/>
          <w:i/>
        </w:rPr>
      </w:pPr>
      <w:r w:rsidRPr="00E4039E">
        <w:rPr>
          <w:rFonts w:ascii="Times New Roman" w:hAnsi="Times New Roman" w:cs="Times New Roman"/>
          <w:i/>
          <w:szCs w:val="22"/>
        </w:rPr>
        <w:t xml:space="preserve">The face is one part of the human body that needs to be kept healthy and clean. Efforts can be made to maintain facial cleanliness by using facial toner. The extract of kelakai root has activity as an antioxidant. Incorporation of kelakai root extract microemulsion in the toner formulation will increase the cleaning ability and optimal absorption of active substances. This research aims to obtain an optimum </w:t>
      </w:r>
      <w:r w:rsidR="00CA5AAC" w:rsidRPr="00E4039E">
        <w:rPr>
          <w:rFonts w:ascii="Times New Roman" w:hAnsi="Times New Roman" w:cs="Times New Roman"/>
          <w:i/>
          <w:szCs w:val="22"/>
        </w:rPr>
        <w:t>face</w:t>
      </w:r>
      <w:r w:rsidR="00CE2761" w:rsidRPr="00E4039E">
        <w:rPr>
          <w:rFonts w:ascii="Times New Roman" w:hAnsi="Times New Roman" w:cs="Times New Roman"/>
          <w:i/>
          <w:szCs w:val="22"/>
        </w:rPr>
        <w:t xml:space="preserve"> toner formula</w:t>
      </w:r>
      <w:r w:rsidRPr="00E4039E">
        <w:rPr>
          <w:rFonts w:ascii="Times New Roman" w:hAnsi="Times New Roman" w:cs="Times New Roman"/>
          <w:i/>
          <w:szCs w:val="22"/>
        </w:rPr>
        <w:t xml:space="preserve">. The kelakai roots were macerated with 70% ethanol solvent. The kelakai microemulsion consisted of Tween 80 35% w/v and </w:t>
      </w:r>
      <w:r w:rsidR="00230C73" w:rsidRPr="00E4039E">
        <w:rPr>
          <w:rFonts w:ascii="Times New Roman" w:hAnsi="Times New Roman" w:cs="Times New Roman"/>
          <w:i/>
          <w:szCs w:val="22"/>
        </w:rPr>
        <w:t xml:space="preserve">PEG </w:t>
      </w:r>
      <w:r w:rsidRPr="00E4039E">
        <w:rPr>
          <w:rFonts w:ascii="Times New Roman" w:hAnsi="Times New Roman" w:cs="Times New Roman"/>
          <w:i/>
          <w:szCs w:val="22"/>
        </w:rPr>
        <w:t xml:space="preserve">400 15% w/v. Incorporation of 2% w/v microemulsion into the toner formula with varying glycerin concentrations of 2%, 3%, 4%, and 5% w/v. </w:t>
      </w:r>
      <w:r w:rsidR="00CA5AAC" w:rsidRPr="00E4039E">
        <w:rPr>
          <w:rFonts w:ascii="Times New Roman" w:hAnsi="Times New Roman" w:cs="Times New Roman"/>
          <w:i/>
          <w:szCs w:val="22"/>
        </w:rPr>
        <w:t>E</w:t>
      </w:r>
      <w:r w:rsidRPr="00E4039E">
        <w:rPr>
          <w:rFonts w:ascii="Times New Roman" w:hAnsi="Times New Roman" w:cs="Times New Roman"/>
          <w:i/>
          <w:szCs w:val="22"/>
        </w:rPr>
        <w:t xml:space="preserve">valuation through stability tests with organoleptic, </w:t>
      </w:r>
      <w:r w:rsidR="00CA5AAC" w:rsidRPr="00E4039E">
        <w:rPr>
          <w:rFonts w:ascii="Times New Roman" w:hAnsi="Times New Roman" w:cs="Times New Roman"/>
          <w:i/>
          <w:szCs w:val="22"/>
        </w:rPr>
        <w:t>homogeneity, pH, viscosity</w:t>
      </w:r>
      <w:r w:rsidRPr="00E4039E">
        <w:rPr>
          <w:rFonts w:ascii="Times New Roman" w:hAnsi="Times New Roman" w:cs="Times New Roman"/>
          <w:i/>
          <w:szCs w:val="22"/>
        </w:rPr>
        <w:t xml:space="preserve">, clarity, and </w:t>
      </w:r>
      <w:r w:rsidR="00CA5AAC" w:rsidRPr="00E4039E">
        <w:rPr>
          <w:rFonts w:ascii="Times New Roman" w:hAnsi="Times New Roman" w:cs="Times New Roman"/>
          <w:i/>
          <w:szCs w:val="22"/>
        </w:rPr>
        <w:t>density. Organoleptic</w:t>
      </w:r>
      <w:r w:rsidRPr="00E4039E">
        <w:rPr>
          <w:rFonts w:ascii="Times New Roman" w:hAnsi="Times New Roman" w:cs="Times New Roman"/>
          <w:i/>
          <w:szCs w:val="22"/>
        </w:rPr>
        <w:t xml:space="preserve">, homogeneity, and clarity before and after the stability test </w:t>
      </w:r>
      <w:r w:rsidR="00CA5AAC" w:rsidRPr="00E4039E">
        <w:rPr>
          <w:rFonts w:ascii="Times New Roman" w:hAnsi="Times New Roman" w:cs="Times New Roman"/>
          <w:i/>
          <w:szCs w:val="22"/>
        </w:rPr>
        <w:t xml:space="preserve">provide a liquid form, odorless, </w:t>
      </w:r>
      <w:r w:rsidRPr="00E4039E">
        <w:rPr>
          <w:rFonts w:ascii="Times New Roman" w:hAnsi="Times New Roman" w:cs="Times New Roman"/>
          <w:i/>
          <w:szCs w:val="22"/>
        </w:rPr>
        <w:t xml:space="preserve">clear, and homogeneous color. In the pH test, the pH value of the preparation was stable in the pH range of 4.5-6.5. The viscosity of toner preparations is in a range of 1-24.5 cPs. The </w:t>
      </w:r>
      <w:r w:rsidR="00CA5AAC" w:rsidRPr="00E4039E">
        <w:rPr>
          <w:rFonts w:ascii="Times New Roman" w:hAnsi="Times New Roman" w:cs="Times New Roman"/>
          <w:i/>
          <w:szCs w:val="22"/>
        </w:rPr>
        <w:t>density</w:t>
      </w:r>
      <w:r w:rsidRPr="00E4039E">
        <w:rPr>
          <w:rFonts w:ascii="Times New Roman" w:hAnsi="Times New Roman" w:cs="Times New Roman"/>
          <w:i/>
          <w:szCs w:val="22"/>
        </w:rPr>
        <w:t xml:space="preserve"> stability with a range </w:t>
      </w:r>
      <w:r w:rsidRPr="00E4039E">
        <w:rPr>
          <w:rFonts w:ascii="Times New Roman" w:hAnsi="Times New Roman" w:cs="Times New Roman"/>
          <w:i/>
          <w:szCs w:val="22"/>
        </w:rPr>
        <w:lastRenderedPageBreak/>
        <w:t>of 1.003-1.015 gr/mL. The optimum formula, namely F2 with 3%</w:t>
      </w:r>
      <w:r w:rsidR="00CA5AAC" w:rsidRPr="00E4039E">
        <w:rPr>
          <w:rFonts w:ascii="Times New Roman" w:hAnsi="Times New Roman" w:cs="Times New Roman"/>
          <w:i/>
          <w:szCs w:val="22"/>
        </w:rPr>
        <w:t xml:space="preserve"> glycerin</w:t>
      </w:r>
      <w:r w:rsidRPr="00E4039E">
        <w:rPr>
          <w:rFonts w:ascii="Times New Roman" w:hAnsi="Times New Roman" w:cs="Times New Roman"/>
          <w:i/>
          <w:szCs w:val="22"/>
        </w:rPr>
        <w:t>, provides good toner stability based on physical quality tests.</w:t>
      </w:r>
    </w:p>
    <w:p w14:paraId="54E2CDC4" w14:textId="77777777" w:rsidR="004412F3" w:rsidRDefault="00000990" w:rsidP="00C93F19">
      <w:pPr>
        <w:jc w:val="both"/>
        <w:rPr>
          <w:rFonts w:ascii="Times New Roman" w:hAnsi="Times New Roman" w:cs="Times New Roman"/>
          <w:i/>
          <w:sz w:val="24"/>
        </w:rPr>
      </w:pPr>
      <w:r w:rsidRPr="00E4039E">
        <w:rPr>
          <w:rFonts w:ascii="Times New Roman" w:hAnsi="Times New Roman" w:cs="Times New Roman"/>
          <w:b/>
          <w:i/>
          <w:sz w:val="24"/>
        </w:rPr>
        <w:t>Keywords:</w:t>
      </w:r>
      <w:r w:rsidRPr="00E4039E">
        <w:rPr>
          <w:rFonts w:ascii="Times New Roman" w:hAnsi="Times New Roman" w:cs="Times New Roman"/>
          <w:b/>
          <w:i/>
          <w:spacing w:val="-3"/>
          <w:sz w:val="24"/>
        </w:rPr>
        <w:t xml:space="preserve"> </w:t>
      </w:r>
      <w:r w:rsidR="007D1027" w:rsidRPr="00E4039E">
        <w:rPr>
          <w:rFonts w:ascii="Times New Roman" w:hAnsi="Times New Roman" w:cs="Times New Roman"/>
          <w:i/>
          <w:sz w:val="24"/>
        </w:rPr>
        <w:t xml:space="preserve">Kelakai Root, </w:t>
      </w:r>
      <w:r w:rsidR="00E4039E">
        <w:rPr>
          <w:rFonts w:ascii="Times New Roman" w:hAnsi="Times New Roman" w:cs="Times New Roman"/>
          <w:i/>
          <w:sz w:val="24"/>
        </w:rPr>
        <w:t>antioxidant, glycerin, m</w:t>
      </w:r>
      <w:r w:rsidR="007D1027" w:rsidRPr="00E4039E">
        <w:rPr>
          <w:rFonts w:ascii="Times New Roman" w:hAnsi="Times New Roman" w:cs="Times New Roman"/>
          <w:i/>
          <w:sz w:val="24"/>
        </w:rPr>
        <w:t xml:space="preserve">icroemulsion, </w:t>
      </w:r>
      <w:r w:rsidR="00E4039E">
        <w:rPr>
          <w:rFonts w:ascii="Times New Roman" w:hAnsi="Times New Roman" w:cs="Times New Roman"/>
          <w:i/>
          <w:sz w:val="24"/>
        </w:rPr>
        <w:t>t</w:t>
      </w:r>
      <w:r w:rsidR="007D1027" w:rsidRPr="00E4039E">
        <w:rPr>
          <w:rFonts w:ascii="Times New Roman" w:hAnsi="Times New Roman" w:cs="Times New Roman"/>
          <w:i/>
          <w:sz w:val="24"/>
        </w:rPr>
        <w:t>oner</w:t>
      </w:r>
    </w:p>
    <w:p w14:paraId="54C123EB" w14:textId="77777777" w:rsidR="00C93F19" w:rsidRDefault="00C93F19" w:rsidP="00E24B0A">
      <w:pPr>
        <w:pStyle w:val="Heading1"/>
        <w:spacing w:before="103" w:line="360" w:lineRule="auto"/>
        <w:ind w:left="0" w:right="-284"/>
        <w:rPr>
          <w:rFonts w:ascii="Times New Roman" w:hAnsi="Times New Roman" w:cs="Times New Roman"/>
        </w:rPr>
      </w:pPr>
    </w:p>
    <w:p w14:paraId="49654733" w14:textId="77777777" w:rsidR="00C93F19" w:rsidRDefault="00C93F19" w:rsidP="00E24B0A">
      <w:pPr>
        <w:pStyle w:val="Heading1"/>
        <w:spacing w:before="103" w:line="360" w:lineRule="auto"/>
        <w:ind w:left="0" w:right="-284"/>
        <w:rPr>
          <w:rFonts w:ascii="Times New Roman" w:hAnsi="Times New Roman" w:cs="Times New Roman"/>
        </w:rPr>
        <w:sectPr w:rsidR="00C93F19" w:rsidSect="0066697B">
          <w:headerReference w:type="default" r:id="rId9"/>
          <w:footerReference w:type="default" r:id="rId10"/>
          <w:pgSz w:w="11910" w:h="16840"/>
          <w:pgMar w:top="2268" w:right="1701" w:bottom="1701" w:left="2268" w:header="720" w:footer="357" w:gutter="0"/>
          <w:pgNumType w:start="18"/>
          <w:cols w:space="720"/>
        </w:sectPr>
      </w:pPr>
    </w:p>
    <w:p w14:paraId="3289ADB7" w14:textId="438808A9" w:rsidR="00837D1E" w:rsidRPr="00E4039E" w:rsidRDefault="00837D1E" w:rsidP="00E24B0A">
      <w:pPr>
        <w:pStyle w:val="Heading1"/>
        <w:spacing w:before="103" w:line="360" w:lineRule="auto"/>
        <w:ind w:left="0" w:right="-284"/>
        <w:rPr>
          <w:rFonts w:ascii="Times New Roman" w:hAnsi="Times New Roman" w:cs="Times New Roman"/>
        </w:rPr>
      </w:pPr>
      <w:r w:rsidRPr="00E4039E">
        <w:rPr>
          <w:rFonts w:ascii="Times New Roman" w:hAnsi="Times New Roman" w:cs="Times New Roman"/>
        </w:rPr>
        <w:t>PENDAHULUAN</w:t>
      </w:r>
    </w:p>
    <w:p w14:paraId="7340C09E" w14:textId="24A9A698" w:rsidR="00837D1E" w:rsidRDefault="00837D1E" w:rsidP="00837D1E">
      <w:pPr>
        <w:pStyle w:val="BodyText"/>
        <w:spacing w:line="360" w:lineRule="auto"/>
        <w:ind w:firstLine="567"/>
        <w:jc w:val="both"/>
        <w:rPr>
          <w:rFonts w:ascii="Times New Roman" w:hAnsi="Times New Roman" w:cs="Times New Roman"/>
        </w:rPr>
      </w:pPr>
      <w:r w:rsidRPr="00E4039E">
        <w:rPr>
          <w:rFonts w:ascii="Times New Roman" w:hAnsi="Times New Roman" w:cs="Times New Roman"/>
        </w:rPr>
        <w:t>Kulit wajah merupakan salah satu</w:t>
      </w:r>
      <w:r w:rsidR="00BE7081" w:rsidRPr="000A3A58">
        <w:rPr>
          <w:rFonts w:ascii="Times New Roman" w:hAnsi="Times New Roman" w:cs="Times New Roman"/>
        </w:rPr>
        <w:t xml:space="preserve"> </w:t>
      </w:r>
      <w:r w:rsidRPr="00E4039E">
        <w:rPr>
          <w:rFonts w:ascii="Times New Roman" w:hAnsi="Times New Roman" w:cs="Times New Roman"/>
        </w:rPr>
        <w:t>bagian tubuh yang esensial</w:t>
      </w:r>
      <w:r w:rsidR="00BE7081" w:rsidRPr="000A3A58">
        <w:rPr>
          <w:rFonts w:ascii="Times New Roman" w:hAnsi="Times New Roman" w:cs="Times New Roman"/>
        </w:rPr>
        <w:t>.</w:t>
      </w:r>
      <w:r w:rsidRPr="00E4039E">
        <w:rPr>
          <w:rFonts w:ascii="Times New Roman" w:hAnsi="Times New Roman" w:cs="Times New Roman"/>
        </w:rPr>
        <w:t xml:space="preserve"> Masalah yang sering muncul pada kulit wajah seperti jerawat, komedo, karena minyak yang terjerat  pada pori-pori kulit akibat penggunaan make up wajah selain itu kulit dapat menjadi kusam dan kotor akibat paparan debu. Solusi untuk mengatasi permasalahan kulit wajah dengan melakukan perawatan. Perawatan kulit wajah dapat dilakukan dengan menggunakan produk skincare berupa toner</w:t>
      </w:r>
      <w:r w:rsidR="00E24B0A" w:rsidRPr="00C93F19">
        <w:rPr>
          <w:rFonts w:ascii="Times New Roman" w:hAnsi="Times New Roman" w:cs="Times New Roman"/>
          <w:lang w:val="sv-SE"/>
        </w:rPr>
        <w:t>.</w:t>
      </w:r>
      <w:r w:rsidRPr="00E4039E">
        <w:rPr>
          <w:rFonts w:ascii="Times New Roman" w:hAnsi="Times New Roman" w:cs="Times New Roman"/>
        </w:rPr>
        <w:t xml:space="preserve"> </w:t>
      </w:r>
    </w:p>
    <w:p w14:paraId="1356B130" w14:textId="1E6C6064" w:rsidR="00E24B0A" w:rsidRDefault="00837D1E" w:rsidP="00E24B0A">
      <w:pPr>
        <w:pStyle w:val="BodyText"/>
        <w:spacing w:line="360" w:lineRule="auto"/>
        <w:ind w:firstLine="567"/>
        <w:jc w:val="both"/>
        <w:rPr>
          <w:rFonts w:ascii="Times New Roman" w:hAnsi="Times New Roman" w:cs="Times New Roman"/>
        </w:rPr>
      </w:pPr>
      <w:r w:rsidRPr="00E4039E">
        <w:rPr>
          <w:rFonts w:ascii="Times New Roman" w:hAnsi="Times New Roman" w:cs="Times New Roman"/>
        </w:rPr>
        <w:t>Toner dapat menghilangkan sisa make-up, memberikan pengelupasan ringan dan dapat memberikan sensasi dingin pada wajah. Bahan alami yang dapat digunakan pada formulasi toner adalah akar kelakai. Akar kelakai mengandung beberapa senyawa bioaktif seperti fenolik, flavonoid, alkaloid dan keluarga terpenoid yang telah terbukti efektif sebagai antioksidan. Aktivitas antioksidan akar kelakai sangat kuat yaitu 19,06 ppm, sehingga akan sangat bermanfaat jika diformulasi untuk sediaan toner, selain untuk membersihkan tetapi juga dapat menjaga kesehatan kulit wajah</w:t>
      </w:r>
      <w:r w:rsidRPr="00E4039E">
        <w:rPr>
          <w:rFonts w:ascii="Times New Roman" w:hAnsi="Times New Roman" w:cs="Times New Roman"/>
          <w:vertAlign w:val="superscript"/>
        </w:rPr>
        <w:t>1</w:t>
      </w:r>
      <w:r>
        <w:rPr>
          <w:rFonts w:ascii="Times New Roman" w:hAnsi="Times New Roman" w:cs="Times New Roman"/>
          <w:vertAlign w:val="superscript"/>
        </w:rPr>
        <w:t>)</w:t>
      </w:r>
      <w:r w:rsidRPr="00E4039E">
        <w:rPr>
          <w:rFonts w:ascii="Times New Roman" w:hAnsi="Times New Roman" w:cs="Times New Roman"/>
          <w:vertAlign w:val="superscript"/>
        </w:rPr>
        <w:t xml:space="preserve">. </w:t>
      </w:r>
      <w:r w:rsidRPr="00E4039E">
        <w:rPr>
          <w:rFonts w:ascii="Times New Roman" w:hAnsi="Times New Roman" w:cs="Times New Roman"/>
        </w:rPr>
        <w:t xml:space="preserve"> </w:t>
      </w:r>
    </w:p>
    <w:p w14:paraId="09701F1A" w14:textId="5D9BFF86" w:rsidR="00E24B0A" w:rsidRDefault="00837D1E" w:rsidP="00E24B0A">
      <w:pPr>
        <w:pStyle w:val="BodyText"/>
        <w:spacing w:line="360" w:lineRule="auto"/>
        <w:ind w:firstLine="567"/>
        <w:jc w:val="both"/>
        <w:rPr>
          <w:rFonts w:ascii="Times New Roman" w:hAnsi="Times New Roman" w:cs="Times New Roman"/>
        </w:rPr>
      </w:pPr>
      <w:r w:rsidRPr="00E4039E">
        <w:rPr>
          <w:rFonts w:ascii="Times New Roman" w:hAnsi="Times New Roman" w:cs="Times New Roman"/>
        </w:rPr>
        <w:t>Bahan aktif yang berasal dari alam umumnya memiliki berbagai kelemahan ketika diformulasikan ke dalam bentuk sediaan, diantaranya adalah kelarutan dan permeabilitasnya.</w:t>
      </w:r>
      <w:r w:rsidR="00BE7081" w:rsidRPr="000A3A58">
        <w:rPr>
          <w:rFonts w:ascii="Times New Roman" w:hAnsi="Times New Roman" w:cs="Times New Roman"/>
        </w:rPr>
        <w:t xml:space="preserve"> </w:t>
      </w:r>
      <w:r w:rsidRPr="00E4039E">
        <w:rPr>
          <w:rFonts w:ascii="Times New Roman" w:hAnsi="Times New Roman" w:cs="Times New Roman"/>
        </w:rPr>
        <w:t>Untuk memperbaiki sifat bahan alam tersebut agar memberikan khasiat yang diinginkan maka ekstrak etanol akar kelakai dibuat ke dalam sistem mikroemulsi</w:t>
      </w:r>
      <w:r w:rsidRPr="00E4039E">
        <w:rPr>
          <w:rFonts w:ascii="Times New Roman" w:hAnsi="Times New Roman" w:cs="Times New Roman"/>
          <w:vertAlign w:val="superscript"/>
        </w:rPr>
        <w:t>2</w:t>
      </w:r>
      <w:r>
        <w:rPr>
          <w:rFonts w:ascii="Times New Roman" w:hAnsi="Times New Roman" w:cs="Times New Roman"/>
          <w:vertAlign w:val="superscript"/>
        </w:rPr>
        <w:t>)</w:t>
      </w:r>
      <w:r w:rsidRPr="00E4039E">
        <w:rPr>
          <w:rFonts w:ascii="Times New Roman" w:hAnsi="Times New Roman" w:cs="Times New Roman"/>
        </w:rPr>
        <w:t xml:space="preserve">. </w:t>
      </w:r>
    </w:p>
    <w:p w14:paraId="3DC6DB0D" w14:textId="7F5311FA" w:rsidR="00837D1E" w:rsidRDefault="00837D1E" w:rsidP="00E24B0A">
      <w:pPr>
        <w:pStyle w:val="BodyText"/>
        <w:spacing w:line="360" w:lineRule="auto"/>
        <w:ind w:firstLine="567"/>
        <w:jc w:val="both"/>
        <w:rPr>
          <w:rFonts w:ascii="Times New Roman" w:hAnsi="Times New Roman" w:cs="Times New Roman"/>
        </w:rPr>
      </w:pPr>
      <w:r w:rsidRPr="00E4039E">
        <w:rPr>
          <w:rFonts w:ascii="Times New Roman" w:hAnsi="Times New Roman" w:cs="Times New Roman"/>
        </w:rPr>
        <w:t>Selain bahan aktif, bahan tambahan yang berperan dalam memberikan karakteristik sediaan toner adalah gliserin. Gliserin merupakan humektan yang dapat bekerja untuk menjaga kehilangan air pada sediaan sehingga ketika digunakan tidak membuat kulit menjadi kering</w:t>
      </w:r>
      <w:r w:rsidRPr="00E4039E">
        <w:rPr>
          <w:rFonts w:ascii="Times New Roman" w:hAnsi="Times New Roman" w:cs="Times New Roman"/>
          <w:vertAlign w:val="superscript"/>
        </w:rPr>
        <w:t>3</w:t>
      </w:r>
      <w:r>
        <w:rPr>
          <w:rFonts w:ascii="Times New Roman" w:hAnsi="Times New Roman" w:cs="Times New Roman"/>
          <w:vertAlign w:val="superscript"/>
        </w:rPr>
        <w:t>)</w:t>
      </w:r>
      <w:r w:rsidRPr="00E4039E">
        <w:rPr>
          <w:rFonts w:ascii="Times New Roman" w:hAnsi="Times New Roman" w:cs="Times New Roman"/>
        </w:rPr>
        <w:t>.</w:t>
      </w:r>
      <w:r w:rsidR="00BE7081" w:rsidRPr="000A3A58">
        <w:rPr>
          <w:rFonts w:ascii="Times New Roman" w:hAnsi="Times New Roman" w:cs="Times New Roman"/>
          <w:lang w:val="sv-SE"/>
        </w:rPr>
        <w:t xml:space="preserve"> </w:t>
      </w:r>
      <w:r w:rsidRPr="00E4039E">
        <w:rPr>
          <w:rFonts w:ascii="Times New Roman" w:hAnsi="Times New Roman" w:cs="Times New Roman"/>
        </w:rPr>
        <w:t xml:space="preserve">Oleh karenanya, berdasarkan latar belakang diatas, penelitian ini bertujuan untuk memformulasi mikroemulsi ekstrak etanol akar kelakai ke dalam sediaan toner dengan memvariasikan konsentrasi gliserin sebagai humektan. </w:t>
      </w:r>
    </w:p>
    <w:p w14:paraId="0541023F" w14:textId="77777777" w:rsidR="00425F79" w:rsidRPr="00E4039E" w:rsidRDefault="00000990" w:rsidP="00E24B0A">
      <w:pPr>
        <w:pStyle w:val="Heading1"/>
        <w:spacing w:before="162"/>
        <w:ind w:left="0"/>
        <w:rPr>
          <w:rFonts w:ascii="Times New Roman" w:hAnsi="Times New Roman" w:cs="Times New Roman"/>
        </w:rPr>
      </w:pPr>
      <w:r w:rsidRPr="00E4039E">
        <w:rPr>
          <w:rFonts w:ascii="Times New Roman" w:hAnsi="Times New Roman" w:cs="Times New Roman"/>
        </w:rPr>
        <w:t>METODE</w:t>
      </w:r>
      <w:r w:rsidRPr="00E4039E">
        <w:rPr>
          <w:rFonts w:ascii="Times New Roman" w:hAnsi="Times New Roman" w:cs="Times New Roman"/>
          <w:spacing w:val="-2"/>
        </w:rPr>
        <w:t xml:space="preserve"> </w:t>
      </w:r>
      <w:r w:rsidRPr="00E4039E">
        <w:rPr>
          <w:rFonts w:ascii="Times New Roman" w:hAnsi="Times New Roman" w:cs="Times New Roman"/>
        </w:rPr>
        <w:t>PENELITIAN</w:t>
      </w:r>
    </w:p>
    <w:p w14:paraId="29FFDD77" w14:textId="77777777" w:rsidR="005C7AF0" w:rsidRPr="00E4039E" w:rsidRDefault="005C7AF0" w:rsidP="00E24B0A">
      <w:pPr>
        <w:pStyle w:val="Heading1"/>
        <w:spacing w:before="162"/>
        <w:ind w:left="0"/>
        <w:rPr>
          <w:rFonts w:ascii="Times New Roman" w:hAnsi="Times New Roman" w:cs="Times New Roman"/>
        </w:rPr>
      </w:pPr>
      <w:r w:rsidRPr="00E4039E">
        <w:rPr>
          <w:rFonts w:ascii="Times New Roman" w:hAnsi="Times New Roman" w:cs="Times New Roman"/>
        </w:rPr>
        <w:t xml:space="preserve">Alat dan Bahan </w:t>
      </w:r>
    </w:p>
    <w:p w14:paraId="4DD8730C" w14:textId="77777777" w:rsidR="00451AA9" w:rsidRDefault="00E667CD" w:rsidP="00E24B0A">
      <w:pPr>
        <w:pStyle w:val="Heading1"/>
        <w:spacing w:line="360" w:lineRule="auto"/>
        <w:ind w:left="0" w:firstLine="459"/>
        <w:jc w:val="both"/>
        <w:rPr>
          <w:rFonts w:ascii="Times New Roman" w:hAnsi="Times New Roman" w:cs="Times New Roman"/>
          <w:b w:val="0"/>
        </w:rPr>
      </w:pPr>
      <w:r w:rsidRPr="00E4039E">
        <w:rPr>
          <w:rFonts w:ascii="Times New Roman" w:hAnsi="Times New Roman" w:cs="Times New Roman"/>
          <w:b w:val="0"/>
        </w:rPr>
        <w:t>Alat penelitian yang digunakan adalah neraca analitik (OHAUS), pH meter (ATC), gelas ukur (pyrex), piknometer (Pyrex), viskometer Brookfield, magnetic heated stirrer, w</w:t>
      </w:r>
      <w:r w:rsidR="00813EF9" w:rsidRPr="00E4039E">
        <w:rPr>
          <w:rFonts w:ascii="Times New Roman" w:hAnsi="Times New Roman" w:cs="Times New Roman"/>
          <w:b w:val="0"/>
        </w:rPr>
        <w:t>aterbath (M</w:t>
      </w:r>
      <w:r w:rsidRPr="00E4039E">
        <w:rPr>
          <w:rFonts w:ascii="Times New Roman" w:hAnsi="Times New Roman" w:cs="Times New Roman"/>
          <w:b w:val="0"/>
        </w:rPr>
        <w:t>emmer</w:t>
      </w:r>
      <w:r w:rsidR="00813EF9" w:rsidRPr="00E4039E">
        <w:rPr>
          <w:rFonts w:ascii="Times New Roman" w:hAnsi="Times New Roman" w:cs="Times New Roman"/>
          <w:b w:val="0"/>
        </w:rPr>
        <w:t>t</w:t>
      </w:r>
      <w:r w:rsidRPr="00E4039E">
        <w:rPr>
          <w:rFonts w:ascii="Times New Roman" w:hAnsi="Times New Roman" w:cs="Times New Roman"/>
          <w:b w:val="0"/>
        </w:rPr>
        <w:t>®), blender (SHARP®), rotary evaporator (IKA-RF 10®), ayakan no 40.</w:t>
      </w:r>
    </w:p>
    <w:p w14:paraId="08F878FD" w14:textId="5C9150DF" w:rsidR="00E667CD" w:rsidRPr="00E4039E" w:rsidRDefault="00E667CD" w:rsidP="00E24B0A">
      <w:pPr>
        <w:pStyle w:val="Heading1"/>
        <w:spacing w:line="360" w:lineRule="auto"/>
        <w:ind w:left="0" w:firstLine="459"/>
        <w:jc w:val="both"/>
        <w:rPr>
          <w:rFonts w:ascii="Times New Roman" w:hAnsi="Times New Roman" w:cs="Times New Roman"/>
          <w:b w:val="0"/>
        </w:rPr>
      </w:pPr>
      <w:r w:rsidRPr="00E4039E">
        <w:rPr>
          <w:rFonts w:ascii="Times New Roman" w:hAnsi="Times New Roman" w:cs="Times New Roman"/>
          <w:b w:val="0"/>
        </w:rPr>
        <w:t>Bahan yang digunakan adalah akar kelakai, etanol 70%, VCO (</w:t>
      </w:r>
      <w:r w:rsidRPr="00E4039E">
        <w:rPr>
          <w:rFonts w:ascii="Times New Roman" w:hAnsi="Times New Roman" w:cs="Times New Roman"/>
          <w:b w:val="0"/>
          <w:i/>
        </w:rPr>
        <w:t xml:space="preserve">Virgin </w:t>
      </w:r>
      <w:r w:rsidR="00E12A72" w:rsidRPr="00E4039E">
        <w:rPr>
          <w:rFonts w:ascii="Times New Roman" w:hAnsi="Times New Roman" w:cs="Times New Roman"/>
          <w:b w:val="0"/>
          <w:i/>
        </w:rPr>
        <w:t>Coconut O</w:t>
      </w:r>
      <w:r w:rsidRPr="00E4039E">
        <w:rPr>
          <w:rFonts w:ascii="Times New Roman" w:hAnsi="Times New Roman" w:cs="Times New Roman"/>
          <w:b w:val="0"/>
          <w:i/>
        </w:rPr>
        <w:t>il</w:t>
      </w:r>
      <w:r w:rsidRPr="00E4039E">
        <w:rPr>
          <w:rFonts w:ascii="Times New Roman" w:hAnsi="Times New Roman" w:cs="Times New Roman"/>
          <w:b w:val="0"/>
        </w:rPr>
        <w:t>), Tween 80, PEG 400 (</w:t>
      </w:r>
      <w:r w:rsidR="00E12A72" w:rsidRPr="00E4039E">
        <w:rPr>
          <w:rFonts w:ascii="Times New Roman" w:hAnsi="Times New Roman" w:cs="Times New Roman"/>
          <w:b w:val="0"/>
        </w:rPr>
        <w:t>Poli Etilen Glikol 400</w:t>
      </w:r>
      <w:r w:rsidRPr="00E4039E">
        <w:rPr>
          <w:rFonts w:ascii="Times New Roman" w:hAnsi="Times New Roman" w:cs="Times New Roman"/>
          <w:b w:val="0"/>
        </w:rPr>
        <w:t xml:space="preserve">), metil paraben, propil paraben, gliserin, </w:t>
      </w:r>
      <w:r w:rsidR="00E12A72" w:rsidRPr="00E4039E">
        <w:rPr>
          <w:rFonts w:ascii="Times New Roman" w:hAnsi="Times New Roman" w:cs="Times New Roman"/>
          <w:b w:val="0"/>
          <w:i/>
        </w:rPr>
        <w:t>Cocamidopropyl betaine</w:t>
      </w:r>
      <w:r w:rsidRPr="00E4039E">
        <w:rPr>
          <w:rFonts w:ascii="Times New Roman" w:hAnsi="Times New Roman" w:cs="Times New Roman"/>
          <w:b w:val="0"/>
        </w:rPr>
        <w:t>, propilen glikol dan aquadest.</w:t>
      </w:r>
    </w:p>
    <w:p w14:paraId="3F462B32" w14:textId="77777777" w:rsidR="00E667CD" w:rsidRPr="00E4039E" w:rsidRDefault="00E4039E" w:rsidP="00E24B0A">
      <w:pPr>
        <w:pStyle w:val="Heading1"/>
        <w:spacing w:line="360" w:lineRule="auto"/>
        <w:ind w:left="0"/>
        <w:jc w:val="both"/>
        <w:rPr>
          <w:rFonts w:ascii="Times New Roman" w:hAnsi="Times New Roman" w:cs="Times New Roman"/>
        </w:rPr>
      </w:pPr>
      <w:r w:rsidRPr="00E4039E">
        <w:rPr>
          <w:rFonts w:ascii="Times New Roman" w:hAnsi="Times New Roman" w:cs="Times New Roman"/>
        </w:rPr>
        <w:t>Ekstraksi Akar Kelakai</w:t>
      </w:r>
    </w:p>
    <w:p w14:paraId="07D34D7A" w14:textId="578E07AC" w:rsidR="00053D7F" w:rsidRPr="00E4039E" w:rsidRDefault="00BE7081" w:rsidP="00E24B0A">
      <w:pPr>
        <w:pStyle w:val="Heading1"/>
        <w:spacing w:line="360" w:lineRule="auto"/>
        <w:ind w:left="0" w:firstLine="426"/>
        <w:jc w:val="both"/>
        <w:rPr>
          <w:rFonts w:ascii="Times New Roman" w:hAnsi="Times New Roman" w:cs="Times New Roman"/>
          <w:b w:val="0"/>
        </w:rPr>
      </w:pPr>
      <w:r w:rsidRPr="000A3A58">
        <w:rPr>
          <w:rFonts w:ascii="Times New Roman" w:hAnsi="Times New Roman" w:cs="Times New Roman"/>
          <w:b w:val="0"/>
          <w:lang w:val="sv-SE"/>
        </w:rPr>
        <w:t>E</w:t>
      </w:r>
      <w:proofErr w:type="spellStart"/>
      <w:r w:rsidR="00E667CD" w:rsidRPr="00E4039E">
        <w:rPr>
          <w:rFonts w:ascii="Times New Roman" w:hAnsi="Times New Roman" w:cs="Times New Roman"/>
          <w:b w:val="0"/>
        </w:rPr>
        <w:t>kstraksi</w:t>
      </w:r>
      <w:proofErr w:type="spellEnd"/>
      <w:r w:rsidR="00E667CD" w:rsidRPr="00E4039E">
        <w:rPr>
          <w:rFonts w:ascii="Times New Roman" w:hAnsi="Times New Roman" w:cs="Times New Roman"/>
          <w:b w:val="0"/>
        </w:rPr>
        <w:t xml:space="preserve"> akar </w:t>
      </w:r>
      <w:proofErr w:type="spellStart"/>
      <w:r w:rsidR="00E667CD" w:rsidRPr="00E4039E">
        <w:rPr>
          <w:rFonts w:ascii="Times New Roman" w:hAnsi="Times New Roman" w:cs="Times New Roman"/>
          <w:b w:val="0"/>
        </w:rPr>
        <w:t>kelakai</w:t>
      </w:r>
      <w:proofErr w:type="spellEnd"/>
      <w:r w:rsidR="00E667CD" w:rsidRPr="00E4039E">
        <w:rPr>
          <w:rFonts w:ascii="Times New Roman" w:hAnsi="Times New Roman" w:cs="Times New Roman"/>
          <w:b w:val="0"/>
        </w:rPr>
        <w:t xml:space="preserve"> dilakukan dengan metode maserasi </w:t>
      </w:r>
      <w:r w:rsidR="004154E8">
        <w:rPr>
          <w:rFonts w:ascii="Times New Roman" w:hAnsi="Times New Roman" w:cs="Times New Roman"/>
          <w:b w:val="0"/>
        </w:rPr>
        <w:t>menggunakan etanol 70%</w:t>
      </w:r>
      <w:r w:rsidR="00451AA9" w:rsidRPr="00C93F19">
        <w:rPr>
          <w:rFonts w:ascii="Times New Roman" w:hAnsi="Times New Roman" w:cs="Times New Roman"/>
          <w:b w:val="0"/>
          <w:lang w:val="sv-SE"/>
        </w:rPr>
        <w:t xml:space="preserve"> (</w:t>
      </w:r>
      <w:r w:rsidR="00E667CD" w:rsidRPr="00E4039E">
        <w:rPr>
          <w:rFonts w:ascii="Times New Roman" w:hAnsi="Times New Roman" w:cs="Times New Roman"/>
          <w:b w:val="0"/>
        </w:rPr>
        <w:t>1:10</w:t>
      </w:r>
      <w:r w:rsidR="00451AA9" w:rsidRPr="00C93F19">
        <w:rPr>
          <w:rFonts w:ascii="Times New Roman" w:hAnsi="Times New Roman" w:cs="Times New Roman"/>
          <w:b w:val="0"/>
          <w:lang w:val="sv-SE"/>
        </w:rPr>
        <w:t>)</w:t>
      </w:r>
      <w:r w:rsidR="00E667CD" w:rsidRPr="00E4039E">
        <w:rPr>
          <w:rFonts w:ascii="Times New Roman" w:hAnsi="Times New Roman" w:cs="Times New Roman"/>
          <w:b w:val="0"/>
        </w:rPr>
        <w:t xml:space="preserve"> selama 3x2</w:t>
      </w:r>
      <w:r w:rsidR="00451AA9" w:rsidRPr="00C93F19">
        <w:rPr>
          <w:rFonts w:ascii="Times New Roman" w:hAnsi="Times New Roman" w:cs="Times New Roman"/>
          <w:b w:val="0"/>
          <w:lang w:val="sv-SE"/>
        </w:rPr>
        <w:t xml:space="preserve">. </w:t>
      </w:r>
      <w:r w:rsidR="00BB69D3" w:rsidRPr="00E4039E">
        <w:rPr>
          <w:rFonts w:ascii="Times New Roman" w:hAnsi="Times New Roman" w:cs="Times New Roman"/>
          <w:b w:val="0"/>
        </w:rPr>
        <w:t xml:space="preserve">Remaserasi dilakukan sebanyak </w:t>
      </w:r>
      <w:r w:rsidR="00E667CD" w:rsidRPr="00E4039E">
        <w:rPr>
          <w:rFonts w:ascii="Times New Roman" w:hAnsi="Times New Roman" w:cs="Times New Roman"/>
          <w:b w:val="0"/>
        </w:rPr>
        <w:t xml:space="preserve">2 kali. Ekstrak cair yang diperoleh dipekatkan menggunakan </w:t>
      </w:r>
      <w:r w:rsidR="00E667CD" w:rsidRPr="00980521">
        <w:rPr>
          <w:rFonts w:ascii="Times New Roman" w:hAnsi="Times New Roman" w:cs="Times New Roman"/>
          <w:b w:val="0"/>
          <w:i/>
        </w:rPr>
        <w:t>rotary evaporator,</w:t>
      </w:r>
      <w:r w:rsidR="00E667CD" w:rsidRPr="00E4039E">
        <w:rPr>
          <w:rFonts w:ascii="Times New Roman" w:hAnsi="Times New Roman" w:cs="Times New Roman"/>
          <w:b w:val="0"/>
        </w:rPr>
        <w:t xml:space="preserve"> kemudian diuapkan di atas waterbath hingga </w:t>
      </w:r>
      <w:r w:rsidR="00BB69D3" w:rsidRPr="00E4039E">
        <w:rPr>
          <w:rFonts w:ascii="Times New Roman" w:hAnsi="Times New Roman" w:cs="Times New Roman"/>
          <w:b w:val="0"/>
        </w:rPr>
        <w:t>diperoleh bobot ekstrak yang konstan</w:t>
      </w:r>
      <w:r w:rsidR="009B45D9" w:rsidRPr="00E4039E">
        <w:rPr>
          <w:rFonts w:ascii="Times New Roman" w:hAnsi="Times New Roman" w:cs="Times New Roman"/>
          <w:b w:val="0"/>
        </w:rPr>
        <w:t>.</w:t>
      </w:r>
      <w:r w:rsidR="009B45D9" w:rsidRPr="00E4039E">
        <w:rPr>
          <w:rFonts w:ascii="Times New Roman" w:hAnsi="Times New Roman" w:cs="Times New Roman"/>
          <w:b w:val="0"/>
          <w:vertAlign w:val="superscript"/>
        </w:rPr>
        <w:t>4</w:t>
      </w:r>
      <w:r w:rsidR="00980521">
        <w:rPr>
          <w:rFonts w:ascii="Times New Roman" w:hAnsi="Times New Roman" w:cs="Times New Roman"/>
          <w:b w:val="0"/>
          <w:vertAlign w:val="superscript"/>
        </w:rPr>
        <w:t>)</w:t>
      </w:r>
      <w:r w:rsidR="009B45D9" w:rsidRPr="00E4039E">
        <w:rPr>
          <w:rFonts w:ascii="Times New Roman" w:hAnsi="Times New Roman" w:cs="Times New Roman"/>
          <w:b w:val="0"/>
          <w:vertAlign w:val="superscript"/>
        </w:rPr>
        <w:t>,5</w:t>
      </w:r>
      <w:r w:rsidR="00980521">
        <w:rPr>
          <w:rFonts w:ascii="Times New Roman" w:hAnsi="Times New Roman" w:cs="Times New Roman"/>
          <w:b w:val="0"/>
          <w:vertAlign w:val="superscript"/>
        </w:rPr>
        <w:t>)</w:t>
      </w:r>
      <w:r w:rsidR="00053D7F" w:rsidRPr="00E4039E">
        <w:rPr>
          <w:rFonts w:ascii="Times New Roman" w:hAnsi="Times New Roman" w:cs="Times New Roman"/>
          <w:b w:val="0"/>
        </w:rPr>
        <w:t xml:space="preserve"> </w:t>
      </w:r>
    </w:p>
    <w:p w14:paraId="47992EC6" w14:textId="77777777" w:rsidR="008D13E1" w:rsidRPr="00C93F19" w:rsidRDefault="00E24B0A" w:rsidP="008D13E1">
      <w:pPr>
        <w:pStyle w:val="Heading1"/>
        <w:spacing w:line="360" w:lineRule="auto"/>
        <w:ind w:left="0"/>
        <w:jc w:val="both"/>
        <w:rPr>
          <w:rFonts w:ascii="Times New Roman" w:hAnsi="Times New Roman" w:cs="Times New Roman"/>
          <w:lang w:val="sv-SE"/>
        </w:rPr>
      </w:pPr>
      <w:r w:rsidRPr="00E4039E">
        <w:rPr>
          <w:rFonts w:ascii="Times New Roman" w:hAnsi="Times New Roman" w:cs="Times New Roman"/>
        </w:rPr>
        <w:t>Formulasi Toner Mikroemulsi Ekstrak Etanol Akar Kelakai</w:t>
      </w:r>
      <w:r w:rsidR="008D13E1" w:rsidRPr="00C93F19">
        <w:rPr>
          <w:rFonts w:ascii="Times New Roman" w:hAnsi="Times New Roman" w:cs="Times New Roman"/>
          <w:lang w:val="sv-SE"/>
        </w:rPr>
        <w:t xml:space="preserve"> </w:t>
      </w:r>
    </w:p>
    <w:p w14:paraId="305ACFC3" w14:textId="5AA448CE" w:rsidR="00E24B0A" w:rsidRDefault="008D13E1" w:rsidP="00E24B0A">
      <w:pPr>
        <w:pStyle w:val="Heading1"/>
        <w:spacing w:line="360" w:lineRule="auto"/>
        <w:ind w:left="0"/>
        <w:jc w:val="both"/>
        <w:rPr>
          <w:rFonts w:ascii="Times New Roman" w:hAnsi="Times New Roman" w:cs="Times New Roman"/>
          <w:sz w:val="20"/>
          <w:szCs w:val="20"/>
        </w:rPr>
      </w:pPr>
      <w:r w:rsidRPr="00B22550">
        <w:rPr>
          <w:rFonts w:ascii="Times New Roman" w:hAnsi="Times New Roman" w:cs="Times New Roman"/>
          <w:sz w:val="20"/>
          <w:szCs w:val="20"/>
        </w:rPr>
        <w:t>Tabel 1. Formula toner mikroemulsi ekstrak etanol akar kelakai</w:t>
      </w:r>
    </w:p>
    <w:p w14:paraId="25BEE487" w14:textId="4330D4A5" w:rsidR="008D13E1" w:rsidRDefault="008D13E1" w:rsidP="00E24B0A">
      <w:pPr>
        <w:pStyle w:val="Heading1"/>
        <w:spacing w:line="360" w:lineRule="auto"/>
        <w:ind w:left="0"/>
        <w:jc w:val="both"/>
        <w:rPr>
          <w:rFonts w:ascii="Times New Roman" w:hAnsi="Times New Roman" w:cs="Times New Roman"/>
          <w:sz w:val="20"/>
          <w:szCs w:val="20"/>
        </w:rPr>
      </w:pPr>
      <w:r>
        <w:rPr>
          <w:noProof/>
        </w:rPr>
        <w:drawing>
          <wp:inline distT="0" distB="0" distL="0" distR="0" wp14:anchorId="435A9ED3" wp14:editId="591990B3">
            <wp:extent cx="2022852" cy="1333500"/>
            <wp:effectExtent l="0" t="0" r="0" b="0"/>
            <wp:docPr id="1972111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111611" name=""/>
                    <pic:cNvPicPr/>
                  </pic:nvPicPr>
                  <pic:blipFill rotWithShape="1">
                    <a:blip r:embed="rId11"/>
                    <a:srcRect l="29468" t="56638" r="47991" b="16947"/>
                    <a:stretch/>
                  </pic:blipFill>
                  <pic:spPr bwMode="auto">
                    <a:xfrm>
                      <a:off x="0" y="0"/>
                      <a:ext cx="2033685" cy="1340641"/>
                    </a:xfrm>
                    <a:prstGeom prst="rect">
                      <a:avLst/>
                    </a:prstGeom>
                    <a:ln>
                      <a:noFill/>
                    </a:ln>
                    <a:extLst>
                      <a:ext uri="{53640926-AAD7-44D8-BBD7-CCE9431645EC}">
                        <a14:shadowObscured xmlns:a14="http://schemas.microsoft.com/office/drawing/2010/main"/>
                      </a:ext>
                    </a:extLst>
                  </pic:spPr>
                </pic:pic>
              </a:graphicData>
            </a:graphic>
          </wp:inline>
        </w:drawing>
      </w:r>
    </w:p>
    <w:p w14:paraId="6114A831" w14:textId="276276B7" w:rsidR="00C93F19" w:rsidRPr="000A3A58" w:rsidRDefault="00451AA9" w:rsidP="008D13E1">
      <w:pPr>
        <w:pStyle w:val="Heading1"/>
        <w:spacing w:line="360" w:lineRule="auto"/>
        <w:ind w:left="0"/>
        <w:jc w:val="both"/>
        <w:rPr>
          <w:rFonts w:ascii="Times New Roman" w:hAnsi="Times New Roman" w:cs="Times New Roman"/>
          <w:b w:val="0"/>
        </w:rPr>
      </w:pPr>
      <w:r w:rsidRPr="00C93F19">
        <w:rPr>
          <w:rFonts w:ascii="Times New Roman" w:hAnsi="Times New Roman" w:cs="Times New Roman"/>
          <w:b w:val="0"/>
        </w:rPr>
        <w:t>M</w:t>
      </w:r>
      <w:r w:rsidR="00FC0190" w:rsidRPr="00E4039E">
        <w:rPr>
          <w:rFonts w:ascii="Times New Roman" w:hAnsi="Times New Roman" w:cs="Times New Roman"/>
          <w:b w:val="0"/>
        </w:rPr>
        <w:t>etil paraben</w:t>
      </w:r>
      <w:r w:rsidR="007C1360" w:rsidRPr="00E4039E">
        <w:rPr>
          <w:rFonts w:ascii="Times New Roman" w:hAnsi="Times New Roman" w:cs="Times New Roman"/>
          <w:b w:val="0"/>
        </w:rPr>
        <w:t xml:space="preserve"> di larutkan kedalam </w:t>
      </w:r>
      <w:r w:rsidR="00FC0190" w:rsidRPr="00E4039E">
        <w:rPr>
          <w:rFonts w:ascii="Times New Roman" w:hAnsi="Times New Roman" w:cs="Times New Roman"/>
          <w:b w:val="0"/>
        </w:rPr>
        <w:t xml:space="preserve">sedikit gliserin secukupnya, </w:t>
      </w:r>
      <w:r w:rsidR="007C1360" w:rsidRPr="00E4039E">
        <w:rPr>
          <w:rFonts w:ascii="Times New Roman" w:hAnsi="Times New Roman" w:cs="Times New Roman"/>
          <w:b w:val="0"/>
        </w:rPr>
        <w:t xml:space="preserve"> tambahkan </w:t>
      </w:r>
      <w:r w:rsidR="0063593E" w:rsidRPr="00E4039E">
        <w:rPr>
          <w:rFonts w:ascii="Times New Roman" w:hAnsi="Times New Roman" w:cs="Times New Roman"/>
          <w:b w:val="0"/>
        </w:rPr>
        <w:t>propilen glikol</w:t>
      </w:r>
      <w:r w:rsidR="007C1360" w:rsidRPr="00E4039E">
        <w:rPr>
          <w:rFonts w:ascii="Times New Roman" w:hAnsi="Times New Roman" w:cs="Times New Roman"/>
          <w:b w:val="0"/>
        </w:rPr>
        <w:t xml:space="preserve"> aduk hingga tercampu</w:t>
      </w:r>
      <w:r w:rsidRPr="00C93F19">
        <w:rPr>
          <w:rFonts w:ascii="Times New Roman" w:hAnsi="Times New Roman" w:cs="Times New Roman"/>
          <w:b w:val="0"/>
        </w:rPr>
        <w:t>r</w:t>
      </w:r>
      <w:r w:rsidR="007C1360" w:rsidRPr="00E4039E">
        <w:rPr>
          <w:rFonts w:ascii="Times New Roman" w:hAnsi="Times New Roman" w:cs="Times New Roman"/>
          <w:b w:val="0"/>
        </w:rPr>
        <w:t>,</w:t>
      </w:r>
      <w:r w:rsidR="0063593E" w:rsidRPr="00E4039E">
        <w:rPr>
          <w:rFonts w:ascii="Times New Roman" w:hAnsi="Times New Roman" w:cs="Times New Roman"/>
          <w:b w:val="0"/>
        </w:rPr>
        <w:t xml:space="preserve"> kemudian masukkan mikroemulsi ekstrak etanol akar kelakai  ke dalam campuran tersebut hingga homogen (Larutan 1). </w:t>
      </w:r>
      <w:r w:rsidR="004154E8">
        <w:rPr>
          <w:rFonts w:ascii="Times New Roman" w:hAnsi="Times New Roman" w:cs="Times New Roman"/>
          <w:b w:val="0"/>
        </w:rPr>
        <w:t xml:space="preserve"> </w:t>
      </w:r>
      <w:r w:rsidR="0063593E" w:rsidRPr="00E4039E">
        <w:rPr>
          <w:rFonts w:ascii="Times New Roman" w:hAnsi="Times New Roman" w:cs="Times New Roman"/>
          <w:b w:val="0"/>
        </w:rPr>
        <w:t>Di gelas</w:t>
      </w:r>
      <w:r w:rsidR="00980521">
        <w:rPr>
          <w:rFonts w:ascii="Times New Roman" w:hAnsi="Times New Roman" w:cs="Times New Roman"/>
          <w:b w:val="0"/>
        </w:rPr>
        <w:t xml:space="preserve"> </w:t>
      </w:r>
      <w:r w:rsidR="00980521" w:rsidRPr="00E4039E">
        <w:rPr>
          <w:rFonts w:ascii="Times New Roman" w:hAnsi="Times New Roman" w:cs="Times New Roman"/>
          <w:b w:val="0"/>
        </w:rPr>
        <w:t>beaker</w:t>
      </w:r>
      <w:r w:rsidR="0063593E" w:rsidRPr="00E4039E">
        <w:rPr>
          <w:rFonts w:ascii="Times New Roman" w:hAnsi="Times New Roman" w:cs="Times New Roman"/>
          <w:b w:val="0"/>
        </w:rPr>
        <w:t xml:space="preserve"> lain larutkan</w:t>
      </w:r>
      <w:r w:rsidR="0063593E" w:rsidRPr="00E4039E">
        <w:rPr>
          <w:rFonts w:ascii="Times New Roman" w:hAnsi="Times New Roman" w:cs="Times New Roman"/>
        </w:rPr>
        <w:t xml:space="preserve"> </w:t>
      </w:r>
      <w:r w:rsidR="00E4039E" w:rsidRPr="00E4039E">
        <w:rPr>
          <w:rFonts w:ascii="Times New Roman" w:hAnsi="Times New Roman" w:cs="Times New Roman"/>
          <w:b w:val="0"/>
          <w:i/>
        </w:rPr>
        <w:t>c</w:t>
      </w:r>
      <w:r w:rsidR="0063593E" w:rsidRPr="00E4039E">
        <w:rPr>
          <w:rFonts w:ascii="Times New Roman" w:hAnsi="Times New Roman" w:cs="Times New Roman"/>
          <w:b w:val="0"/>
          <w:i/>
        </w:rPr>
        <w:t>ocamidopropyl betain</w:t>
      </w:r>
      <w:r w:rsidR="0063593E" w:rsidRPr="00E4039E">
        <w:rPr>
          <w:rFonts w:ascii="Times New Roman" w:hAnsi="Times New Roman" w:cs="Times New Roman"/>
          <w:b w:val="0"/>
        </w:rPr>
        <w:t xml:space="preserve"> dengan aquadest (Larutan 2). </w:t>
      </w:r>
      <w:r w:rsidR="007C1360" w:rsidRPr="00E4039E">
        <w:rPr>
          <w:rFonts w:ascii="Times New Roman" w:hAnsi="Times New Roman" w:cs="Times New Roman"/>
          <w:b w:val="0"/>
        </w:rPr>
        <w:t xml:space="preserve"> </w:t>
      </w:r>
      <w:r w:rsidR="0063593E" w:rsidRPr="00E4039E">
        <w:rPr>
          <w:rFonts w:ascii="Times New Roman" w:hAnsi="Times New Roman" w:cs="Times New Roman"/>
          <w:b w:val="0"/>
        </w:rPr>
        <w:t xml:space="preserve">Masukkan Larutan 1 ke dalam larutan 2, kemudian </w:t>
      </w:r>
      <w:r w:rsidR="007C1360" w:rsidRPr="00E4039E">
        <w:rPr>
          <w:rFonts w:ascii="Times New Roman" w:hAnsi="Times New Roman" w:cs="Times New Roman"/>
          <w:b w:val="0"/>
        </w:rPr>
        <w:t>lakukan pengecekan</w:t>
      </w:r>
      <w:r w:rsidR="0063593E" w:rsidRPr="00E4039E">
        <w:rPr>
          <w:rFonts w:ascii="Times New Roman" w:hAnsi="Times New Roman" w:cs="Times New Roman"/>
          <w:b w:val="0"/>
        </w:rPr>
        <w:t xml:space="preserve"> pH dengan pH meter. S</w:t>
      </w:r>
      <w:r w:rsidR="007C1360" w:rsidRPr="00E4039E">
        <w:rPr>
          <w:rFonts w:ascii="Times New Roman" w:hAnsi="Times New Roman" w:cs="Times New Roman"/>
          <w:b w:val="0"/>
        </w:rPr>
        <w:t xml:space="preserve">ediaan di saring dengan menggunakan kertas saring, kemudian ditambahkan </w:t>
      </w:r>
      <w:r w:rsidR="0063593E" w:rsidRPr="00E4039E">
        <w:rPr>
          <w:rFonts w:ascii="Times New Roman" w:hAnsi="Times New Roman" w:cs="Times New Roman"/>
          <w:b w:val="0"/>
        </w:rPr>
        <w:t xml:space="preserve">sisa </w:t>
      </w:r>
      <w:r w:rsidR="007C1360" w:rsidRPr="00E4039E">
        <w:rPr>
          <w:rFonts w:ascii="Times New Roman" w:hAnsi="Times New Roman" w:cs="Times New Roman"/>
          <w:b w:val="0"/>
        </w:rPr>
        <w:t xml:space="preserve">aquadest sedikit-sedikit sambil disaring hingga volume </w:t>
      </w:r>
      <w:r w:rsidR="00E12A72" w:rsidRPr="00E4039E">
        <w:rPr>
          <w:rFonts w:ascii="Times New Roman" w:hAnsi="Times New Roman" w:cs="Times New Roman"/>
          <w:b w:val="0"/>
        </w:rPr>
        <w:t>100 mL</w:t>
      </w:r>
      <w:r w:rsidR="007C1360" w:rsidRPr="00E4039E">
        <w:rPr>
          <w:rFonts w:ascii="Times New Roman" w:hAnsi="Times New Roman" w:cs="Times New Roman"/>
          <w:b w:val="0"/>
        </w:rPr>
        <w:t xml:space="preserve">, setelah itu sediaan dimasukkan </w:t>
      </w:r>
      <w:proofErr w:type="spellStart"/>
      <w:r w:rsidR="007C1360" w:rsidRPr="00E4039E">
        <w:rPr>
          <w:rFonts w:ascii="Times New Roman" w:hAnsi="Times New Roman" w:cs="Times New Roman"/>
          <w:b w:val="0"/>
        </w:rPr>
        <w:t>kedalam</w:t>
      </w:r>
      <w:proofErr w:type="spellEnd"/>
      <w:r w:rsidR="007C1360" w:rsidRPr="00E4039E">
        <w:rPr>
          <w:rFonts w:ascii="Times New Roman" w:hAnsi="Times New Roman" w:cs="Times New Roman"/>
          <w:b w:val="0"/>
        </w:rPr>
        <w:t xml:space="preserve"> wadah</w:t>
      </w:r>
      <w:r w:rsidR="00BE7081" w:rsidRPr="000A3A58">
        <w:rPr>
          <w:rFonts w:ascii="Times New Roman" w:hAnsi="Times New Roman" w:cs="Times New Roman"/>
          <w:b w:val="0"/>
        </w:rPr>
        <w:t>.</w:t>
      </w:r>
    </w:p>
    <w:p w14:paraId="2B71A3FE" w14:textId="77777777" w:rsidR="005B7962" w:rsidRPr="00E4039E" w:rsidRDefault="00B22550" w:rsidP="00E24B0A">
      <w:pPr>
        <w:pStyle w:val="Heading1"/>
        <w:spacing w:line="360" w:lineRule="auto"/>
        <w:ind w:left="0"/>
        <w:jc w:val="both"/>
        <w:rPr>
          <w:rFonts w:ascii="Times New Roman" w:hAnsi="Times New Roman" w:cs="Times New Roman"/>
        </w:rPr>
      </w:pPr>
      <w:r>
        <w:rPr>
          <w:rFonts w:ascii="Times New Roman" w:hAnsi="Times New Roman" w:cs="Times New Roman"/>
        </w:rPr>
        <w:t>Evaluasi S</w:t>
      </w:r>
      <w:r w:rsidR="0063593E" w:rsidRPr="00E4039E">
        <w:rPr>
          <w:rFonts w:ascii="Times New Roman" w:hAnsi="Times New Roman" w:cs="Times New Roman"/>
        </w:rPr>
        <w:t xml:space="preserve">ediaan </w:t>
      </w:r>
    </w:p>
    <w:p w14:paraId="41AD00D2" w14:textId="77777777" w:rsidR="00834597" w:rsidRPr="00E4039E" w:rsidRDefault="00834597" w:rsidP="00BE7081">
      <w:pPr>
        <w:pStyle w:val="Heading1"/>
        <w:numPr>
          <w:ilvl w:val="0"/>
          <w:numId w:val="3"/>
        </w:numPr>
        <w:spacing w:line="360" w:lineRule="auto"/>
        <w:ind w:left="426"/>
        <w:jc w:val="both"/>
        <w:rPr>
          <w:rFonts w:ascii="Times New Roman" w:hAnsi="Times New Roman" w:cs="Times New Roman"/>
          <w:b w:val="0"/>
        </w:rPr>
      </w:pPr>
      <w:r w:rsidRPr="00E4039E">
        <w:rPr>
          <w:rFonts w:ascii="Times New Roman" w:hAnsi="Times New Roman" w:cs="Times New Roman"/>
          <w:b w:val="0"/>
        </w:rPr>
        <w:t>Organoleptis</w:t>
      </w:r>
    </w:p>
    <w:p w14:paraId="25053EF3" w14:textId="77777777" w:rsidR="006F0D2F" w:rsidRPr="00E4039E" w:rsidRDefault="00834597" w:rsidP="00E24B0A">
      <w:pPr>
        <w:pStyle w:val="Heading1"/>
        <w:spacing w:line="360" w:lineRule="auto"/>
        <w:ind w:left="0" w:firstLine="382"/>
        <w:jc w:val="both"/>
        <w:rPr>
          <w:rFonts w:ascii="Times New Roman" w:hAnsi="Times New Roman" w:cs="Times New Roman"/>
          <w:b w:val="0"/>
        </w:rPr>
      </w:pPr>
      <w:r w:rsidRPr="00E4039E">
        <w:rPr>
          <w:rFonts w:ascii="Times New Roman" w:hAnsi="Times New Roman" w:cs="Times New Roman"/>
          <w:b w:val="0"/>
        </w:rPr>
        <w:t>Pemeriksaan organoleptis meliputi bentuk, warna, rasa, dan bau</w:t>
      </w:r>
      <w:r w:rsidR="00053D7F" w:rsidRPr="00E4039E">
        <w:rPr>
          <w:rFonts w:ascii="Times New Roman" w:hAnsi="Times New Roman" w:cs="Times New Roman"/>
          <w:b w:val="0"/>
        </w:rPr>
        <w:t>.</w:t>
      </w:r>
      <w:r w:rsidR="00053D7F" w:rsidRPr="00E4039E">
        <w:rPr>
          <w:rFonts w:ascii="Times New Roman" w:hAnsi="Times New Roman" w:cs="Times New Roman"/>
          <w:b w:val="0"/>
          <w:vertAlign w:val="superscript"/>
        </w:rPr>
        <w:t>6</w:t>
      </w:r>
      <w:r w:rsidR="0049770C">
        <w:rPr>
          <w:rFonts w:ascii="Times New Roman" w:hAnsi="Times New Roman" w:cs="Times New Roman"/>
          <w:b w:val="0"/>
          <w:vertAlign w:val="superscript"/>
        </w:rPr>
        <w:t>)</w:t>
      </w:r>
    </w:p>
    <w:p w14:paraId="554CAEC4" w14:textId="77777777" w:rsidR="00834597" w:rsidRPr="00E4039E" w:rsidRDefault="00834597" w:rsidP="00BE7081">
      <w:pPr>
        <w:pStyle w:val="Heading1"/>
        <w:numPr>
          <w:ilvl w:val="0"/>
          <w:numId w:val="3"/>
        </w:numPr>
        <w:spacing w:line="360" w:lineRule="auto"/>
        <w:ind w:left="284"/>
        <w:jc w:val="both"/>
        <w:rPr>
          <w:rFonts w:ascii="Times New Roman" w:hAnsi="Times New Roman" w:cs="Times New Roman"/>
          <w:b w:val="0"/>
        </w:rPr>
      </w:pPr>
      <w:r w:rsidRPr="00E4039E">
        <w:rPr>
          <w:rFonts w:ascii="Times New Roman" w:hAnsi="Times New Roman" w:cs="Times New Roman"/>
          <w:b w:val="0"/>
        </w:rPr>
        <w:t>Homogenitas</w:t>
      </w:r>
    </w:p>
    <w:p w14:paraId="79D981C5" w14:textId="77777777" w:rsidR="00834597" w:rsidRPr="00E4039E" w:rsidRDefault="00E12A72" w:rsidP="00E24B0A">
      <w:pPr>
        <w:pStyle w:val="Heading1"/>
        <w:spacing w:line="360" w:lineRule="auto"/>
        <w:ind w:left="0" w:firstLine="382"/>
        <w:jc w:val="both"/>
        <w:rPr>
          <w:rFonts w:ascii="Times New Roman" w:hAnsi="Times New Roman" w:cs="Times New Roman"/>
          <w:b w:val="0"/>
        </w:rPr>
      </w:pPr>
      <w:r w:rsidRPr="00E4039E">
        <w:rPr>
          <w:rFonts w:ascii="Times New Roman" w:hAnsi="Times New Roman" w:cs="Times New Roman"/>
          <w:b w:val="0"/>
        </w:rPr>
        <w:t>Uji h</w:t>
      </w:r>
      <w:r w:rsidR="00834597" w:rsidRPr="00E4039E">
        <w:rPr>
          <w:rFonts w:ascii="Times New Roman" w:hAnsi="Times New Roman" w:cs="Times New Roman"/>
          <w:b w:val="0"/>
        </w:rPr>
        <w:t>omogenitas dilakukan dengan meneteskan sediaan pada permukaan gelas objek. Di amati secara visual ada atau tidaknya partikel</w:t>
      </w:r>
      <w:r w:rsidR="00053D7F" w:rsidRPr="00E4039E">
        <w:rPr>
          <w:rFonts w:ascii="Times New Roman" w:hAnsi="Times New Roman" w:cs="Times New Roman"/>
          <w:b w:val="0"/>
        </w:rPr>
        <w:t>.</w:t>
      </w:r>
      <w:r w:rsidR="00053D7F" w:rsidRPr="00E4039E">
        <w:rPr>
          <w:rFonts w:ascii="Times New Roman" w:hAnsi="Times New Roman" w:cs="Times New Roman"/>
          <w:b w:val="0"/>
          <w:vertAlign w:val="superscript"/>
        </w:rPr>
        <w:t>6</w:t>
      </w:r>
      <w:r w:rsidR="0049770C">
        <w:rPr>
          <w:rFonts w:ascii="Times New Roman" w:hAnsi="Times New Roman" w:cs="Times New Roman"/>
          <w:b w:val="0"/>
          <w:vertAlign w:val="superscript"/>
        </w:rPr>
        <w:t>)</w:t>
      </w:r>
      <w:r w:rsidR="00FD2219" w:rsidRPr="00E4039E">
        <w:rPr>
          <w:rFonts w:ascii="Times New Roman" w:hAnsi="Times New Roman" w:cs="Times New Roman"/>
          <w:b w:val="0"/>
        </w:rPr>
        <w:t xml:space="preserve"> </w:t>
      </w:r>
      <w:r w:rsidR="00053D7F" w:rsidRPr="00E4039E">
        <w:rPr>
          <w:rFonts w:ascii="Times New Roman" w:hAnsi="Times New Roman" w:cs="Times New Roman"/>
          <w:b w:val="0"/>
        </w:rPr>
        <w:t xml:space="preserve"> </w:t>
      </w:r>
    </w:p>
    <w:p w14:paraId="28546A57" w14:textId="77777777" w:rsidR="00834597" w:rsidRPr="00E4039E" w:rsidRDefault="00834597" w:rsidP="00BE7081">
      <w:pPr>
        <w:pStyle w:val="Heading1"/>
        <w:numPr>
          <w:ilvl w:val="0"/>
          <w:numId w:val="3"/>
        </w:numPr>
        <w:spacing w:line="360" w:lineRule="auto"/>
        <w:ind w:left="284"/>
        <w:jc w:val="both"/>
        <w:rPr>
          <w:rFonts w:ascii="Times New Roman" w:hAnsi="Times New Roman" w:cs="Times New Roman"/>
          <w:b w:val="0"/>
        </w:rPr>
      </w:pPr>
      <w:r w:rsidRPr="00E4039E">
        <w:rPr>
          <w:rFonts w:ascii="Times New Roman" w:hAnsi="Times New Roman" w:cs="Times New Roman"/>
          <w:b w:val="0"/>
        </w:rPr>
        <w:t>pH</w:t>
      </w:r>
    </w:p>
    <w:p w14:paraId="4980442D" w14:textId="77777777" w:rsidR="00834597" w:rsidRPr="00E4039E" w:rsidRDefault="00834597" w:rsidP="00E24B0A">
      <w:pPr>
        <w:pStyle w:val="Heading1"/>
        <w:spacing w:line="360" w:lineRule="auto"/>
        <w:ind w:left="0" w:firstLine="382"/>
        <w:jc w:val="both"/>
        <w:rPr>
          <w:rFonts w:ascii="Times New Roman" w:hAnsi="Times New Roman" w:cs="Times New Roman"/>
          <w:b w:val="0"/>
        </w:rPr>
      </w:pPr>
      <w:r w:rsidRPr="00E4039E">
        <w:rPr>
          <w:rFonts w:ascii="Times New Roman" w:hAnsi="Times New Roman" w:cs="Times New Roman"/>
          <w:b w:val="0"/>
        </w:rPr>
        <w:t>Uji dilakukan menggunakan pH meter untuk mendapatkan nilai pH sediaan. Elektroda dicelupkan ke dalam sediaan hingga terbaca nilai pH pada alat pH meter</w:t>
      </w:r>
      <w:r w:rsidR="00053D7F" w:rsidRPr="00E4039E">
        <w:rPr>
          <w:rFonts w:ascii="Times New Roman" w:hAnsi="Times New Roman" w:cs="Times New Roman"/>
          <w:b w:val="0"/>
        </w:rPr>
        <w:t>.</w:t>
      </w:r>
      <w:r w:rsidR="00053D7F" w:rsidRPr="00E4039E">
        <w:rPr>
          <w:rFonts w:ascii="Times New Roman" w:hAnsi="Times New Roman" w:cs="Times New Roman"/>
          <w:b w:val="0"/>
          <w:vertAlign w:val="superscript"/>
        </w:rPr>
        <w:t>6</w:t>
      </w:r>
      <w:r w:rsidR="00980521">
        <w:rPr>
          <w:rFonts w:ascii="Times New Roman" w:hAnsi="Times New Roman" w:cs="Times New Roman"/>
          <w:b w:val="0"/>
          <w:vertAlign w:val="superscript"/>
        </w:rPr>
        <w:t>)</w:t>
      </w:r>
      <w:r w:rsidR="00FD2219" w:rsidRPr="00E4039E">
        <w:rPr>
          <w:rFonts w:ascii="Times New Roman" w:hAnsi="Times New Roman" w:cs="Times New Roman"/>
          <w:b w:val="0"/>
        </w:rPr>
        <w:t xml:space="preserve"> </w:t>
      </w:r>
    </w:p>
    <w:p w14:paraId="58C45181" w14:textId="77777777" w:rsidR="00834597" w:rsidRPr="00E4039E" w:rsidRDefault="00834597" w:rsidP="00BE7081">
      <w:pPr>
        <w:pStyle w:val="Heading1"/>
        <w:numPr>
          <w:ilvl w:val="0"/>
          <w:numId w:val="3"/>
        </w:numPr>
        <w:spacing w:line="360" w:lineRule="auto"/>
        <w:ind w:left="284"/>
        <w:jc w:val="both"/>
        <w:rPr>
          <w:rFonts w:ascii="Times New Roman" w:hAnsi="Times New Roman" w:cs="Times New Roman"/>
          <w:b w:val="0"/>
        </w:rPr>
      </w:pPr>
      <w:r w:rsidRPr="00E4039E">
        <w:rPr>
          <w:rFonts w:ascii="Times New Roman" w:hAnsi="Times New Roman" w:cs="Times New Roman"/>
          <w:b w:val="0"/>
        </w:rPr>
        <w:t>Viskositas</w:t>
      </w:r>
    </w:p>
    <w:p w14:paraId="7E77B5EC" w14:textId="77777777" w:rsidR="00834597" w:rsidRPr="00E4039E" w:rsidRDefault="00834597" w:rsidP="00E24B0A">
      <w:pPr>
        <w:pStyle w:val="Heading1"/>
        <w:spacing w:line="360" w:lineRule="auto"/>
        <w:ind w:left="0" w:firstLine="382"/>
        <w:jc w:val="both"/>
        <w:rPr>
          <w:rFonts w:ascii="Times New Roman" w:hAnsi="Times New Roman" w:cs="Times New Roman"/>
          <w:b w:val="0"/>
        </w:rPr>
      </w:pPr>
      <w:r w:rsidRPr="00E4039E">
        <w:rPr>
          <w:rFonts w:ascii="Times New Roman" w:hAnsi="Times New Roman" w:cs="Times New Roman"/>
          <w:b w:val="0"/>
        </w:rPr>
        <w:t xml:space="preserve">Pengujian dilakukan menggunakan Viskometer Brookfield. Sediaan  diletakkan dalam gelas beaker selanjutnya dicari nomor rotor yang sesuai, setelah rotor di pasang pada tempatnya lalu diatur </w:t>
      </w:r>
      <w:r w:rsidRPr="00606641">
        <w:rPr>
          <w:rFonts w:ascii="Times New Roman" w:hAnsi="Times New Roman" w:cs="Times New Roman"/>
          <w:b w:val="0"/>
          <w:i/>
        </w:rPr>
        <w:t>speed</w:t>
      </w:r>
      <w:r w:rsidRPr="00E4039E">
        <w:rPr>
          <w:rFonts w:ascii="Times New Roman" w:hAnsi="Times New Roman" w:cs="Times New Roman"/>
          <w:b w:val="0"/>
        </w:rPr>
        <w:t xml:space="preserve"> (60 rpm) dan dicari persentase kecepatan berputarnya rotor yang paling stabil dan dicatat nilai viskositas yang tertera di monito</w:t>
      </w:r>
      <w:r w:rsidR="00E12A72" w:rsidRPr="00E4039E">
        <w:rPr>
          <w:rFonts w:ascii="Times New Roman" w:hAnsi="Times New Roman" w:cs="Times New Roman"/>
          <w:b w:val="0"/>
        </w:rPr>
        <w:t>r</w:t>
      </w:r>
      <w:r w:rsidR="00053D7F" w:rsidRPr="00E4039E">
        <w:rPr>
          <w:rFonts w:ascii="Times New Roman" w:hAnsi="Times New Roman" w:cs="Times New Roman"/>
          <w:b w:val="0"/>
          <w:vertAlign w:val="superscript"/>
        </w:rPr>
        <w:t>6</w:t>
      </w:r>
      <w:r w:rsidR="0049770C">
        <w:rPr>
          <w:rFonts w:ascii="Times New Roman" w:hAnsi="Times New Roman" w:cs="Times New Roman"/>
          <w:b w:val="0"/>
          <w:vertAlign w:val="superscript"/>
        </w:rPr>
        <w:t>)</w:t>
      </w:r>
      <w:r w:rsidR="00053D7F" w:rsidRPr="00E4039E">
        <w:rPr>
          <w:rFonts w:ascii="Times New Roman" w:hAnsi="Times New Roman" w:cs="Times New Roman"/>
          <w:b w:val="0"/>
        </w:rPr>
        <w:t>.</w:t>
      </w:r>
    </w:p>
    <w:p w14:paraId="518B2CCC" w14:textId="77777777" w:rsidR="00834597" w:rsidRPr="00E4039E" w:rsidRDefault="00834597" w:rsidP="00BE7081">
      <w:pPr>
        <w:pStyle w:val="Heading1"/>
        <w:numPr>
          <w:ilvl w:val="0"/>
          <w:numId w:val="3"/>
        </w:numPr>
        <w:spacing w:line="360" w:lineRule="auto"/>
        <w:ind w:left="284"/>
        <w:jc w:val="both"/>
        <w:rPr>
          <w:rFonts w:ascii="Times New Roman" w:hAnsi="Times New Roman" w:cs="Times New Roman"/>
          <w:b w:val="0"/>
        </w:rPr>
      </w:pPr>
      <w:r w:rsidRPr="00E4039E">
        <w:rPr>
          <w:rFonts w:ascii="Times New Roman" w:hAnsi="Times New Roman" w:cs="Times New Roman"/>
          <w:b w:val="0"/>
        </w:rPr>
        <w:t>Bobot jenis</w:t>
      </w:r>
    </w:p>
    <w:p w14:paraId="634276EF" w14:textId="77777777" w:rsidR="007A1FD6" w:rsidRPr="00E4039E" w:rsidRDefault="007A1FD6" w:rsidP="00E24B0A">
      <w:pPr>
        <w:pStyle w:val="Heading1"/>
        <w:spacing w:line="360" w:lineRule="auto"/>
        <w:ind w:left="0" w:firstLine="352"/>
        <w:jc w:val="both"/>
        <w:rPr>
          <w:rFonts w:ascii="Times New Roman" w:hAnsi="Times New Roman" w:cs="Times New Roman"/>
          <w:b w:val="0"/>
        </w:rPr>
      </w:pPr>
      <w:r w:rsidRPr="00E4039E">
        <w:rPr>
          <w:rFonts w:ascii="Times New Roman" w:hAnsi="Times New Roman" w:cs="Times New Roman"/>
          <w:b w:val="0"/>
        </w:rPr>
        <w:t>Pengujian bobot jenis dilakukan menggunakan piknometer pada suhu ruang. Piknometer harus bersih dan kering, kemudian ditimbang (A gram). Selanjutnya di isi air hingga penuh kemudian timbang (A1). Air di keluarkan dari piknometer dan dibersihkan. Masukan sediaan toner ekstrak ke dalam piknometer hingga penuh dan timbang (A2)</w:t>
      </w:r>
      <w:r w:rsidR="00053D7F" w:rsidRPr="00E4039E">
        <w:rPr>
          <w:rFonts w:ascii="Times New Roman" w:hAnsi="Times New Roman" w:cs="Times New Roman"/>
          <w:b w:val="0"/>
          <w:vertAlign w:val="superscript"/>
        </w:rPr>
        <w:t>7</w:t>
      </w:r>
      <w:r w:rsidR="00053D7F" w:rsidRPr="00E4039E">
        <w:rPr>
          <w:rFonts w:ascii="Times New Roman" w:hAnsi="Times New Roman" w:cs="Times New Roman"/>
          <w:b w:val="0"/>
        </w:rPr>
        <w:t>.</w:t>
      </w:r>
      <w:r w:rsidRPr="00E4039E">
        <w:rPr>
          <w:rFonts w:ascii="Times New Roman" w:hAnsi="Times New Roman" w:cs="Times New Roman"/>
          <w:b w:val="0"/>
        </w:rPr>
        <w:t xml:space="preserve"> Bobot jenis sediaan di ukur dengan menggunakan perhitungan sebagai berikut</w:t>
      </w:r>
      <w:r w:rsidR="00053D7F" w:rsidRPr="00E4039E">
        <w:rPr>
          <w:rFonts w:ascii="Times New Roman" w:hAnsi="Times New Roman" w:cs="Times New Roman"/>
          <w:b w:val="0"/>
        </w:rPr>
        <w:t>:</w:t>
      </w:r>
    </w:p>
    <w:p w14:paraId="07D98D16" w14:textId="77777777" w:rsidR="007A1FD6" w:rsidRPr="00E4039E" w:rsidRDefault="00E12A72" w:rsidP="00E24B0A">
      <w:pPr>
        <w:pStyle w:val="Heading1"/>
        <w:spacing w:after="120" w:line="360" w:lineRule="auto"/>
        <w:ind w:left="0"/>
        <w:jc w:val="both"/>
        <w:rPr>
          <w:rFonts w:ascii="Times New Roman" w:hAnsi="Times New Roman" w:cs="Times New Roman"/>
          <w:b w:val="0"/>
        </w:rPr>
      </w:pPr>
      <w:r w:rsidRPr="00E4039E">
        <w:rPr>
          <w:rFonts w:ascii="Times New Roman" w:hAnsi="Times New Roman" w:cs="Times New Roman"/>
          <w:b w:val="0"/>
        </w:rPr>
        <w:t xml:space="preserve">     </w:t>
      </w:r>
      <w:r w:rsidR="007A1FD6" w:rsidRPr="00E4039E">
        <w:rPr>
          <w:rFonts w:ascii="Times New Roman" w:hAnsi="Times New Roman" w:cs="Times New Roman"/>
          <w:b w:val="0"/>
        </w:rPr>
        <w:t xml:space="preserve">Bobot jenis (gram/mL) = </w:t>
      </w:r>
      <m:oMath>
        <m:f>
          <m:fPr>
            <m:ctrlPr>
              <w:rPr>
                <w:rFonts w:ascii="Cambria Math" w:hAnsi="Cambria Math" w:cs="Times New Roman"/>
                <w:b w:val="0"/>
                <w:i/>
              </w:rPr>
            </m:ctrlPr>
          </m:fPr>
          <m:num>
            <m:r>
              <m:rPr>
                <m:sty m:val="b"/>
              </m:rPr>
              <w:rPr>
                <w:rFonts w:ascii="Cambria Math" w:hAnsi="Cambria Math" w:cs="Times New Roman"/>
              </w:rPr>
              <m:t>A2-A</m:t>
            </m:r>
          </m:num>
          <m:den>
            <m:r>
              <m:rPr>
                <m:sty m:val="bi"/>
              </m:rPr>
              <w:rPr>
                <w:rFonts w:ascii="Cambria Math" w:hAnsi="Cambria Math" w:cs="Times New Roman"/>
              </w:rPr>
              <m:t>A</m:t>
            </m:r>
            <m:r>
              <m:rPr>
                <m:sty m:val="bi"/>
              </m:rPr>
              <w:rPr>
                <w:rFonts w:ascii="Cambria Math" w:hAnsi="Cambria Math" w:cs="Times New Roman"/>
              </w:rPr>
              <m:t>1-A</m:t>
            </m:r>
          </m:den>
        </m:f>
      </m:oMath>
    </w:p>
    <w:p w14:paraId="40064BCD" w14:textId="77777777" w:rsidR="005B7962" w:rsidRPr="00E4039E" w:rsidRDefault="007A1FD6" w:rsidP="00E24B0A">
      <w:pPr>
        <w:pStyle w:val="Heading1"/>
        <w:spacing w:line="360" w:lineRule="auto"/>
        <w:ind w:left="0"/>
        <w:jc w:val="both"/>
        <w:rPr>
          <w:rFonts w:ascii="Times New Roman" w:hAnsi="Times New Roman" w:cs="Times New Roman"/>
        </w:rPr>
      </w:pPr>
      <w:r w:rsidRPr="00E4039E">
        <w:rPr>
          <w:rFonts w:ascii="Times New Roman" w:hAnsi="Times New Roman" w:cs="Times New Roman"/>
        </w:rPr>
        <w:t>Uji Stabilitas</w:t>
      </w:r>
    </w:p>
    <w:p w14:paraId="4C96C3E6" w14:textId="77777777" w:rsidR="007A1FD6" w:rsidRPr="00E4039E" w:rsidRDefault="007A1FD6" w:rsidP="00E24B0A">
      <w:pPr>
        <w:pStyle w:val="Heading1"/>
        <w:spacing w:after="120" w:line="360" w:lineRule="auto"/>
        <w:ind w:left="0" w:firstLine="403"/>
        <w:jc w:val="both"/>
        <w:rPr>
          <w:rFonts w:ascii="Times New Roman" w:hAnsi="Times New Roman" w:cs="Times New Roman"/>
          <w:b w:val="0"/>
        </w:rPr>
      </w:pPr>
      <w:r w:rsidRPr="00E4039E">
        <w:rPr>
          <w:rFonts w:ascii="Times New Roman" w:hAnsi="Times New Roman" w:cs="Times New Roman"/>
          <w:b w:val="0"/>
        </w:rPr>
        <w:t xml:space="preserve">Pengujian stabilitas menggunakan uji stabilitas dipercepat dengan metode </w:t>
      </w:r>
      <w:r w:rsidRPr="00E4039E">
        <w:rPr>
          <w:rFonts w:ascii="Times New Roman" w:hAnsi="Times New Roman" w:cs="Times New Roman"/>
          <w:b w:val="0"/>
          <w:i/>
        </w:rPr>
        <w:t>cy</w:t>
      </w:r>
      <w:r w:rsidR="0049770C">
        <w:rPr>
          <w:rFonts w:ascii="Times New Roman" w:hAnsi="Times New Roman" w:cs="Times New Roman"/>
          <w:b w:val="0"/>
          <w:i/>
        </w:rPr>
        <w:t>c</w:t>
      </w:r>
      <w:r w:rsidRPr="00E4039E">
        <w:rPr>
          <w:rFonts w:ascii="Times New Roman" w:hAnsi="Times New Roman" w:cs="Times New Roman"/>
          <w:b w:val="0"/>
          <w:i/>
        </w:rPr>
        <w:t>ling test</w:t>
      </w:r>
      <w:r w:rsidRPr="00E4039E">
        <w:rPr>
          <w:rFonts w:ascii="Times New Roman" w:hAnsi="Times New Roman" w:cs="Times New Roman"/>
          <w:b w:val="0"/>
        </w:rPr>
        <w:t>. Metode ini dilakukan dengan cara sediaan disimpan pada suhu 4</w:t>
      </w:r>
      <w:r w:rsidRPr="00E4039E">
        <w:rPr>
          <w:rFonts w:ascii="Times New Roman" w:hAnsi="Times New Roman" w:cs="Times New Roman"/>
          <w:b w:val="0"/>
          <w:vertAlign w:val="superscript"/>
        </w:rPr>
        <w:t>o</w:t>
      </w:r>
      <w:r w:rsidRPr="00E4039E">
        <w:rPr>
          <w:rFonts w:ascii="Times New Roman" w:hAnsi="Times New Roman" w:cs="Times New Roman"/>
          <w:b w:val="0"/>
        </w:rPr>
        <w:t>C selama 24 jam lalu dilanjutkan meletakan sediaan pada suhu 25</w:t>
      </w:r>
      <w:r w:rsidRPr="00E4039E">
        <w:rPr>
          <w:rFonts w:ascii="Times New Roman" w:hAnsi="Times New Roman" w:cs="Times New Roman"/>
          <w:b w:val="0"/>
          <w:vertAlign w:val="superscript"/>
        </w:rPr>
        <w:t>o</w:t>
      </w:r>
      <w:r w:rsidRPr="00E4039E">
        <w:rPr>
          <w:rFonts w:ascii="Times New Roman" w:hAnsi="Times New Roman" w:cs="Times New Roman"/>
          <w:b w:val="0"/>
        </w:rPr>
        <w:t>C selama 24 jam (1 siklus). Pengujian ini dilakukan sebanyak 6 siklus. Kemudian dilakukan pengamatan terhadap karakteristik sediaan toner sesudah pengujian</w:t>
      </w:r>
      <w:r w:rsidR="00053D7F" w:rsidRPr="00E4039E">
        <w:rPr>
          <w:rFonts w:ascii="Times New Roman" w:hAnsi="Times New Roman" w:cs="Times New Roman"/>
          <w:b w:val="0"/>
          <w:vertAlign w:val="superscript"/>
        </w:rPr>
        <w:t>8</w:t>
      </w:r>
      <w:r w:rsidR="0049770C">
        <w:rPr>
          <w:rFonts w:ascii="Times New Roman" w:hAnsi="Times New Roman" w:cs="Times New Roman"/>
          <w:b w:val="0"/>
          <w:vertAlign w:val="superscript"/>
        </w:rPr>
        <w:t>)</w:t>
      </w:r>
      <w:r w:rsidR="00053D7F" w:rsidRPr="00E4039E">
        <w:rPr>
          <w:rFonts w:ascii="Times New Roman" w:hAnsi="Times New Roman" w:cs="Times New Roman"/>
          <w:b w:val="0"/>
        </w:rPr>
        <w:t>.</w:t>
      </w:r>
      <w:r w:rsidRPr="00E4039E">
        <w:rPr>
          <w:rFonts w:ascii="Times New Roman" w:hAnsi="Times New Roman" w:cs="Times New Roman"/>
          <w:b w:val="0"/>
        </w:rPr>
        <w:t xml:space="preserve"> </w:t>
      </w:r>
    </w:p>
    <w:p w14:paraId="4EE632E2" w14:textId="77777777" w:rsidR="00FB78C6" w:rsidRPr="00E4039E" w:rsidRDefault="00B22550" w:rsidP="00E24B0A">
      <w:pPr>
        <w:pStyle w:val="Heading1"/>
        <w:spacing w:line="360" w:lineRule="auto"/>
        <w:ind w:left="0"/>
        <w:jc w:val="both"/>
        <w:rPr>
          <w:rFonts w:ascii="Times New Roman" w:hAnsi="Times New Roman" w:cs="Times New Roman"/>
        </w:rPr>
      </w:pPr>
      <w:r>
        <w:rPr>
          <w:rFonts w:ascii="Times New Roman" w:hAnsi="Times New Roman" w:cs="Times New Roman"/>
        </w:rPr>
        <w:t>Analisa D</w:t>
      </w:r>
      <w:r w:rsidR="00FB78C6" w:rsidRPr="00E4039E">
        <w:rPr>
          <w:rFonts w:ascii="Times New Roman" w:hAnsi="Times New Roman" w:cs="Times New Roman"/>
        </w:rPr>
        <w:t>ata</w:t>
      </w:r>
    </w:p>
    <w:p w14:paraId="703AEA41" w14:textId="77777777" w:rsidR="00FB78C6" w:rsidRPr="00E4039E" w:rsidRDefault="00FB78C6" w:rsidP="00E24B0A">
      <w:pPr>
        <w:pStyle w:val="Heading1"/>
        <w:spacing w:after="120" w:line="360" w:lineRule="auto"/>
        <w:ind w:left="0" w:firstLine="403"/>
        <w:jc w:val="both"/>
        <w:rPr>
          <w:rFonts w:ascii="Times New Roman" w:hAnsi="Times New Roman" w:cs="Times New Roman"/>
          <w:b w:val="0"/>
        </w:rPr>
      </w:pPr>
      <w:r w:rsidRPr="00E4039E">
        <w:rPr>
          <w:rFonts w:ascii="Times New Roman" w:hAnsi="Times New Roman" w:cs="Times New Roman"/>
          <w:b w:val="0"/>
        </w:rPr>
        <w:t xml:space="preserve">Analisa data dilakukan menggunakan uji statistik </w:t>
      </w:r>
      <w:r w:rsidRPr="0049770C">
        <w:rPr>
          <w:rFonts w:ascii="Times New Roman" w:hAnsi="Times New Roman" w:cs="Times New Roman"/>
          <w:b w:val="0"/>
          <w:i/>
        </w:rPr>
        <w:t>One Way</w:t>
      </w:r>
      <w:r w:rsidRPr="00E4039E">
        <w:rPr>
          <w:rFonts w:ascii="Times New Roman" w:hAnsi="Times New Roman" w:cs="Times New Roman"/>
          <w:b w:val="0"/>
        </w:rPr>
        <w:t xml:space="preserve"> ANOVA dengan taraf kepercayaaan 95%.  </w:t>
      </w:r>
    </w:p>
    <w:p w14:paraId="1F39BDDF" w14:textId="77777777" w:rsidR="00425F79" w:rsidRPr="00E4039E" w:rsidRDefault="00000990" w:rsidP="00E24B0A">
      <w:pPr>
        <w:pStyle w:val="Heading1"/>
        <w:spacing w:line="360" w:lineRule="auto"/>
        <w:ind w:left="0"/>
        <w:jc w:val="both"/>
        <w:rPr>
          <w:rFonts w:ascii="Times New Roman" w:hAnsi="Times New Roman" w:cs="Times New Roman"/>
        </w:rPr>
      </w:pPr>
      <w:r w:rsidRPr="00E4039E">
        <w:rPr>
          <w:rFonts w:ascii="Times New Roman" w:hAnsi="Times New Roman" w:cs="Times New Roman"/>
        </w:rPr>
        <w:t>HASIL</w:t>
      </w:r>
      <w:r w:rsidRPr="00E4039E">
        <w:rPr>
          <w:rFonts w:ascii="Times New Roman" w:hAnsi="Times New Roman" w:cs="Times New Roman"/>
          <w:spacing w:val="-4"/>
        </w:rPr>
        <w:t xml:space="preserve"> </w:t>
      </w:r>
      <w:r w:rsidRPr="00E4039E">
        <w:rPr>
          <w:rFonts w:ascii="Times New Roman" w:hAnsi="Times New Roman" w:cs="Times New Roman"/>
        </w:rPr>
        <w:t>DAN</w:t>
      </w:r>
      <w:r w:rsidRPr="00E4039E">
        <w:rPr>
          <w:rFonts w:ascii="Times New Roman" w:hAnsi="Times New Roman" w:cs="Times New Roman"/>
          <w:spacing w:val="-2"/>
        </w:rPr>
        <w:t xml:space="preserve"> </w:t>
      </w:r>
      <w:r w:rsidRPr="00E4039E">
        <w:rPr>
          <w:rFonts w:ascii="Times New Roman" w:hAnsi="Times New Roman" w:cs="Times New Roman"/>
        </w:rPr>
        <w:t>PEMBAHASAN</w:t>
      </w:r>
    </w:p>
    <w:p w14:paraId="7B9493AE" w14:textId="12CCDE9A" w:rsidR="00D9149D" w:rsidRPr="00E4039E" w:rsidRDefault="00D9149D" w:rsidP="00BE7081">
      <w:pPr>
        <w:pStyle w:val="Heading1"/>
        <w:spacing w:line="360" w:lineRule="auto"/>
        <w:ind w:left="0" w:firstLine="459"/>
        <w:jc w:val="both"/>
        <w:rPr>
          <w:rFonts w:ascii="Times New Roman" w:hAnsi="Times New Roman" w:cs="Times New Roman"/>
          <w:b w:val="0"/>
        </w:rPr>
      </w:pPr>
      <w:r w:rsidRPr="00E4039E">
        <w:rPr>
          <w:rFonts w:ascii="Times New Roman" w:hAnsi="Times New Roman" w:cs="Times New Roman"/>
          <w:b w:val="0"/>
        </w:rPr>
        <w:t>Proses ekstraksi menghasilkan rendeman sebesar 1,98%</w:t>
      </w:r>
      <w:r w:rsidR="00451AA9" w:rsidRPr="00C93F19">
        <w:rPr>
          <w:rFonts w:ascii="Times New Roman" w:hAnsi="Times New Roman" w:cs="Times New Roman"/>
          <w:b w:val="0"/>
        </w:rPr>
        <w:t xml:space="preserve">. </w:t>
      </w:r>
      <w:r w:rsidRPr="00E4039E">
        <w:rPr>
          <w:rFonts w:ascii="Times New Roman" w:hAnsi="Times New Roman" w:cs="Times New Roman"/>
          <w:b w:val="0"/>
        </w:rPr>
        <w:t>Ekstrak akar kelakai kemudian di formulasikan ke dalam sistem mikroemulsi untuk mendapatkan kelarutan dan permeabilitas yang baik.</w:t>
      </w:r>
      <w:r w:rsidR="003B4886" w:rsidRPr="00E4039E">
        <w:rPr>
          <w:rFonts w:ascii="Times New Roman" w:hAnsi="Times New Roman" w:cs="Times New Roman"/>
          <w:b w:val="0"/>
        </w:rPr>
        <w:t xml:space="preserve"> </w:t>
      </w:r>
      <w:r w:rsidRPr="00E4039E">
        <w:rPr>
          <w:rFonts w:ascii="Times New Roman" w:hAnsi="Times New Roman" w:cs="Times New Roman"/>
          <w:b w:val="0"/>
        </w:rPr>
        <w:t>Mikroemul</w:t>
      </w:r>
      <w:r w:rsidR="00F40C53" w:rsidRPr="00E4039E">
        <w:rPr>
          <w:rFonts w:ascii="Times New Roman" w:hAnsi="Times New Roman" w:cs="Times New Roman"/>
          <w:b w:val="0"/>
        </w:rPr>
        <w:t>si memiliki keuntungan karena stabil secara termodinamika dan memiliki ukuran partikel yang kecil sehingga memungkinkan untuk dapat meningkatkan permeasi bahan aktif ke dalam kulit</w:t>
      </w:r>
      <w:r w:rsidR="00053D7F" w:rsidRPr="00E4039E">
        <w:rPr>
          <w:rFonts w:ascii="Times New Roman" w:hAnsi="Times New Roman" w:cs="Times New Roman"/>
          <w:b w:val="0"/>
          <w:vertAlign w:val="superscript"/>
        </w:rPr>
        <w:t>9</w:t>
      </w:r>
      <w:r w:rsidR="0049770C">
        <w:rPr>
          <w:rFonts w:ascii="Times New Roman" w:hAnsi="Times New Roman" w:cs="Times New Roman"/>
          <w:b w:val="0"/>
          <w:vertAlign w:val="superscript"/>
        </w:rPr>
        <w:t>)</w:t>
      </w:r>
      <w:r w:rsidR="00F40C53" w:rsidRPr="00E4039E">
        <w:rPr>
          <w:rFonts w:ascii="Times New Roman" w:hAnsi="Times New Roman" w:cs="Times New Roman"/>
          <w:b w:val="0"/>
        </w:rPr>
        <w:t xml:space="preserve">. </w:t>
      </w:r>
      <w:r w:rsidR="003B4886" w:rsidRPr="00E4039E">
        <w:rPr>
          <w:rFonts w:ascii="Times New Roman" w:hAnsi="Times New Roman" w:cs="Times New Roman"/>
          <w:b w:val="0"/>
        </w:rPr>
        <w:t xml:space="preserve">Mikroemulsi ekstrak etanol akar kelakai dibuat menggunakan surfaktan Tween 80 dan ko-surfaktan yaitu PEG 400. Mikroemulsi yang digunakan pada pembuatan sediaan toner adalah mikroemulsi </w:t>
      </w:r>
      <w:r w:rsidR="00147406" w:rsidRPr="00E4039E">
        <w:rPr>
          <w:rFonts w:ascii="Times New Roman" w:hAnsi="Times New Roman" w:cs="Times New Roman"/>
          <w:b w:val="0"/>
        </w:rPr>
        <w:t xml:space="preserve">hasil optimasi </w:t>
      </w:r>
      <w:r w:rsidR="003B4886" w:rsidRPr="00E4039E">
        <w:rPr>
          <w:rFonts w:ascii="Times New Roman" w:hAnsi="Times New Roman" w:cs="Times New Roman"/>
          <w:b w:val="0"/>
        </w:rPr>
        <w:t xml:space="preserve">yang diperoleh dari hasil karakterisasi meliputi ukuran partikel, zeta potensial dan persen transmitan. </w:t>
      </w:r>
      <w:r w:rsidR="005F72A5" w:rsidRPr="00E4039E">
        <w:rPr>
          <w:rFonts w:ascii="Times New Roman" w:hAnsi="Times New Roman" w:cs="Times New Roman"/>
          <w:b w:val="0"/>
        </w:rPr>
        <w:t xml:space="preserve"> Formula optimum mikroemulsi terdiri dari Tween 80 dengan konsentrasi 35% dan PEG 400</w:t>
      </w:r>
      <w:r w:rsidR="00A1468F" w:rsidRPr="00E4039E">
        <w:rPr>
          <w:rFonts w:ascii="Times New Roman" w:hAnsi="Times New Roman" w:cs="Times New Roman"/>
          <w:b w:val="0"/>
        </w:rPr>
        <w:t xml:space="preserve"> 15% sedangkan fase minyak yang digunakan adalan VCO. </w:t>
      </w:r>
    </w:p>
    <w:p w14:paraId="0DF2874E" w14:textId="6BED3776" w:rsidR="00176B94" w:rsidRPr="00E4039E" w:rsidRDefault="00147406" w:rsidP="00E24B0A">
      <w:pPr>
        <w:pStyle w:val="Heading1"/>
        <w:spacing w:line="360" w:lineRule="auto"/>
        <w:ind w:left="0" w:firstLine="600"/>
        <w:jc w:val="both"/>
        <w:rPr>
          <w:rFonts w:ascii="Times New Roman" w:hAnsi="Times New Roman" w:cs="Times New Roman"/>
          <w:b w:val="0"/>
        </w:rPr>
      </w:pPr>
      <w:r w:rsidRPr="00E4039E">
        <w:rPr>
          <w:rFonts w:ascii="Times New Roman" w:hAnsi="Times New Roman" w:cs="Times New Roman"/>
          <w:b w:val="0"/>
        </w:rPr>
        <w:t xml:space="preserve">Inkorporasi mikroemulsi </w:t>
      </w:r>
      <w:r w:rsidR="00AB73EF" w:rsidRPr="00E4039E">
        <w:rPr>
          <w:rFonts w:ascii="Times New Roman" w:hAnsi="Times New Roman" w:cs="Times New Roman"/>
          <w:b w:val="0"/>
        </w:rPr>
        <w:t xml:space="preserve"> ekstrak etanol akar kelakai ke dalam sediaan toner akan membantu dalam meningkatkan solubilisasi ekstrak etanol akar kelakai sehingga akan diperoleh karakteristik toner yang baik. Pada formulasi sediaan toner diperlukan suatu humektan agar mencegah kehilangan air pada sediaan</w:t>
      </w:r>
      <w:r w:rsidR="00053D7F" w:rsidRPr="00E4039E">
        <w:rPr>
          <w:rFonts w:ascii="Times New Roman" w:hAnsi="Times New Roman" w:cs="Times New Roman"/>
          <w:b w:val="0"/>
          <w:vertAlign w:val="superscript"/>
        </w:rPr>
        <w:t>10</w:t>
      </w:r>
      <w:r w:rsidR="00FC4B75" w:rsidRPr="000A3A58">
        <w:rPr>
          <w:rFonts w:ascii="Times New Roman" w:hAnsi="Times New Roman" w:cs="Times New Roman"/>
          <w:b w:val="0"/>
          <w:lang w:val="sv-SE"/>
        </w:rPr>
        <w:t xml:space="preserve">. </w:t>
      </w:r>
      <w:proofErr w:type="spellStart"/>
      <w:r w:rsidR="00AB73EF" w:rsidRPr="00E4039E">
        <w:rPr>
          <w:rFonts w:ascii="Times New Roman" w:hAnsi="Times New Roman" w:cs="Times New Roman"/>
          <w:b w:val="0"/>
        </w:rPr>
        <w:t>Gliserin</w:t>
      </w:r>
      <w:proofErr w:type="spellEnd"/>
      <w:r w:rsidR="00AB73EF" w:rsidRPr="00E4039E">
        <w:rPr>
          <w:rFonts w:ascii="Times New Roman" w:hAnsi="Times New Roman" w:cs="Times New Roman"/>
          <w:b w:val="0"/>
        </w:rPr>
        <w:t xml:space="preserve"> merupakan humektan yang memiliki kestabilan yang baik dan tidak mengiritasi. Salah satu persyaratan sediaan topikal adalah tidak membuat kulit menjadi kering, sehingga sangat penting untuk ditambahkan suatu humektan ke dalam formulasinya. </w:t>
      </w:r>
      <w:r w:rsidR="00601E44" w:rsidRPr="00E4039E">
        <w:rPr>
          <w:rFonts w:ascii="Times New Roman" w:hAnsi="Times New Roman" w:cs="Times New Roman"/>
          <w:b w:val="0"/>
        </w:rPr>
        <w:t xml:space="preserve">Fungsi humektan adalah menarik air baik dari udara ke kulit atau dari dermis (lapisan terdalam kulit kita) ke </w:t>
      </w:r>
      <w:r w:rsidR="00B22550">
        <w:rPr>
          <w:rFonts w:ascii="Times New Roman" w:hAnsi="Times New Roman" w:cs="Times New Roman"/>
          <w:b w:val="0"/>
          <w:i/>
        </w:rPr>
        <w:t>stratum c</w:t>
      </w:r>
      <w:r w:rsidR="00601E44" w:rsidRPr="00B22550">
        <w:rPr>
          <w:rFonts w:ascii="Times New Roman" w:hAnsi="Times New Roman" w:cs="Times New Roman"/>
          <w:b w:val="0"/>
          <w:i/>
        </w:rPr>
        <w:t>orneum</w:t>
      </w:r>
      <w:r w:rsidR="00601E44" w:rsidRPr="00E4039E">
        <w:rPr>
          <w:rFonts w:ascii="Times New Roman" w:hAnsi="Times New Roman" w:cs="Times New Roman"/>
          <w:b w:val="0"/>
        </w:rPr>
        <w:t xml:space="preserve"> (lapisan luar kulit), tergantung pada kelembapan udara. Gliserin dapat menghidrasi lapisan luar kulit (</w:t>
      </w:r>
      <w:r w:rsidR="0049770C" w:rsidRPr="0049770C">
        <w:rPr>
          <w:rFonts w:ascii="Times New Roman" w:hAnsi="Times New Roman" w:cs="Times New Roman"/>
          <w:b w:val="0"/>
          <w:i/>
        </w:rPr>
        <w:t>stratum c</w:t>
      </w:r>
      <w:r w:rsidR="00601E44" w:rsidRPr="0049770C">
        <w:rPr>
          <w:rFonts w:ascii="Times New Roman" w:hAnsi="Times New Roman" w:cs="Times New Roman"/>
          <w:b w:val="0"/>
          <w:i/>
        </w:rPr>
        <w:t>orneum</w:t>
      </w:r>
      <w:r w:rsidR="00601E44" w:rsidRPr="00E4039E">
        <w:rPr>
          <w:rFonts w:ascii="Times New Roman" w:hAnsi="Times New Roman" w:cs="Times New Roman"/>
          <w:b w:val="0"/>
        </w:rPr>
        <w:t>)</w:t>
      </w:r>
      <w:r w:rsidR="00BD2C61" w:rsidRPr="00E4039E">
        <w:rPr>
          <w:rFonts w:ascii="Times New Roman" w:hAnsi="Times New Roman" w:cs="Times New Roman"/>
          <w:b w:val="0"/>
        </w:rPr>
        <w:t xml:space="preserve"> dan akan terdeposit di dalam kulit untuk terus menghidrasi kulit selama beberapa hari. Gliserin juga dapat </w:t>
      </w:r>
      <w:r w:rsidR="00601E44" w:rsidRPr="00E4039E">
        <w:rPr>
          <w:rFonts w:ascii="Times New Roman" w:hAnsi="Times New Roman" w:cs="Times New Roman"/>
          <w:b w:val="0"/>
        </w:rPr>
        <w:t xml:space="preserve"> meningkatkan fungsi pelindung kulit, memberikan perlindungan terhadap iritasi kulit, mempercepat proses penyembuhan luka dan meredakan kulit kering.  </w:t>
      </w:r>
    </w:p>
    <w:p w14:paraId="2C3D7003" w14:textId="77777777" w:rsidR="00373F30" w:rsidRPr="00E4039E" w:rsidRDefault="00EB1E00" w:rsidP="00E24B0A">
      <w:pPr>
        <w:pStyle w:val="Heading1"/>
        <w:spacing w:line="360" w:lineRule="auto"/>
        <w:ind w:left="0" w:firstLine="601"/>
        <w:jc w:val="both"/>
        <w:rPr>
          <w:rFonts w:ascii="Times New Roman" w:hAnsi="Times New Roman" w:cs="Times New Roman"/>
          <w:b w:val="0"/>
        </w:rPr>
      </w:pPr>
      <w:r w:rsidRPr="00E4039E">
        <w:rPr>
          <w:rFonts w:ascii="Times New Roman" w:hAnsi="Times New Roman" w:cs="Times New Roman"/>
          <w:b w:val="0"/>
        </w:rPr>
        <w:t xml:space="preserve">Sediaan </w:t>
      </w:r>
      <w:r w:rsidRPr="0049770C">
        <w:rPr>
          <w:rFonts w:ascii="Times New Roman" w:hAnsi="Times New Roman" w:cs="Times New Roman"/>
          <w:b w:val="0"/>
          <w:i/>
        </w:rPr>
        <w:t>face toner</w:t>
      </w:r>
      <w:r w:rsidRPr="00E4039E">
        <w:rPr>
          <w:rFonts w:ascii="Times New Roman" w:hAnsi="Times New Roman" w:cs="Times New Roman"/>
          <w:b w:val="0"/>
        </w:rPr>
        <w:t xml:space="preserve"> yang ideal memiliki karakteristik berupa larutan jernih, tidak menyebabkan iritasi pada kulit, tidak memberikan kesan lengket, aroma dan warna yang sesuai dan menarik, memberikan kesan segar pada kulit, stabil</w:t>
      </w:r>
      <w:r w:rsidR="00053D7F" w:rsidRPr="00E4039E">
        <w:rPr>
          <w:rFonts w:ascii="Times New Roman" w:hAnsi="Times New Roman" w:cs="Times New Roman"/>
          <w:b w:val="0"/>
          <w:vertAlign w:val="superscript"/>
        </w:rPr>
        <w:t>11</w:t>
      </w:r>
      <w:r w:rsidR="0049770C">
        <w:rPr>
          <w:rFonts w:ascii="Times New Roman" w:hAnsi="Times New Roman" w:cs="Times New Roman"/>
          <w:b w:val="0"/>
          <w:vertAlign w:val="superscript"/>
        </w:rPr>
        <w:t>)</w:t>
      </w:r>
      <w:r w:rsidR="00053D7F" w:rsidRPr="00E4039E">
        <w:rPr>
          <w:rFonts w:ascii="Times New Roman" w:hAnsi="Times New Roman" w:cs="Times New Roman"/>
          <w:b w:val="0"/>
        </w:rPr>
        <w:t>.</w:t>
      </w:r>
      <w:r w:rsidR="009B133C" w:rsidRPr="00E4039E">
        <w:rPr>
          <w:rFonts w:ascii="Times New Roman" w:hAnsi="Times New Roman" w:cs="Times New Roman"/>
          <w:b w:val="0"/>
        </w:rPr>
        <w:t xml:space="preserve"> </w:t>
      </w:r>
      <w:r w:rsidRPr="00E4039E">
        <w:rPr>
          <w:rFonts w:ascii="Times New Roman" w:hAnsi="Times New Roman" w:cs="Times New Roman"/>
          <w:b w:val="0"/>
        </w:rPr>
        <w:t xml:space="preserve">Pada umumnya untuk mendapatkan sediaan toner yang optimum perlu dilakukan berbagai evaluasi sediaan.  </w:t>
      </w:r>
      <w:r w:rsidR="008405CA" w:rsidRPr="00E4039E">
        <w:rPr>
          <w:rFonts w:ascii="Times New Roman" w:hAnsi="Times New Roman" w:cs="Times New Roman"/>
          <w:b w:val="0"/>
        </w:rPr>
        <w:t>P</w:t>
      </w:r>
      <w:r w:rsidR="00000990" w:rsidRPr="00E4039E">
        <w:rPr>
          <w:rFonts w:ascii="Times New Roman" w:hAnsi="Times New Roman" w:cs="Times New Roman"/>
          <w:b w:val="0"/>
        </w:rPr>
        <w:t xml:space="preserve">engujian organoleptik </w:t>
      </w:r>
      <w:r w:rsidR="00BF5064" w:rsidRPr="00E4039E">
        <w:rPr>
          <w:rFonts w:ascii="Times New Roman" w:hAnsi="Times New Roman" w:cs="Times New Roman"/>
          <w:b w:val="0"/>
        </w:rPr>
        <w:t xml:space="preserve">sediaan toner memiliki peran penting dalam estetika dan penerimaan dari konsumen, selain itu juga dapat di amati secara langsung stabil atau tidaknya </w:t>
      </w:r>
      <w:r w:rsidR="008405CA" w:rsidRPr="00E4039E">
        <w:rPr>
          <w:rFonts w:ascii="Times New Roman" w:hAnsi="Times New Roman" w:cs="Times New Roman"/>
          <w:b w:val="0"/>
        </w:rPr>
        <w:t xml:space="preserve">sediaan </w:t>
      </w:r>
      <w:r w:rsidR="00BF5064" w:rsidRPr="00E4039E">
        <w:rPr>
          <w:rFonts w:ascii="Times New Roman" w:hAnsi="Times New Roman" w:cs="Times New Roman"/>
          <w:b w:val="0"/>
        </w:rPr>
        <w:t xml:space="preserve">toner. </w:t>
      </w:r>
    </w:p>
    <w:p w14:paraId="4BFEF12A" w14:textId="77777777" w:rsidR="00000990" w:rsidRPr="00E4039E" w:rsidRDefault="008405CA" w:rsidP="00E24B0A">
      <w:pPr>
        <w:pStyle w:val="Heading1"/>
        <w:spacing w:line="360" w:lineRule="auto"/>
        <w:ind w:left="0" w:firstLine="600"/>
        <w:jc w:val="both"/>
        <w:rPr>
          <w:rFonts w:ascii="Times New Roman" w:hAnsi="Times New Roman" w:cs="Times New Roman"/>
          <w:b w:val="0"/>
        </w:rPr>
      </w:pPr>
      <w:r w:rsidRPr="00E4039E">
        <w:rPr>
          <w:rFonts w:ascii="Times New Roman" w:hAnsi="Times New Roman" w:cs="Times New Roman"/>
          <w:b w:val="0"/>
        </w:rPr>
        <w:t xml:space="preserve">Hasil pengujian menunjukkan sediaan toner mikroemulsi ekstrak etanol akar kelakai berwarna jernih transparan, cair dan tidak berbau. Setelah pengujian stabilitas tidak ditemukan perubahan terhadap organoleptis sediaan pada F1, F2, F3 dan F4 sehingga dapat disimpulkan bahwa sediaan toner mikroemulsi stabil selama pengujian.  </w:t>
      </w:r>
    </w:p>
    <w:p w14:paraId="0E76BC71" w14:textId="77777777" w:rsidR="00A27ECD" w:rsidRPr="00E4039E" w:rsidRDefault="00A27ECD" w:rsidP="00E24B0A">
      <w:pPr>
        <w:pStyle w:val="Heading1"/>
        <w:ind w:left="0"/>
        <w:jc w:val="both"/>
        <w:rPr>
          <w:rFonts w:ascii="Times New Roman" w:hAnsi="Times New Roman" w:cs="Times New Roman"/>
          <w:b w:val="0"/>
        </w:rPr>
      </w:pPr>
      <w:r w:rsidRPr="00E4039E">
        <w:rPr>
          <w:rFonts w:ascii="Times New Roman" w:hAnsi="Times New Roman" w:cs="Times New Roman"/>
          <w:b w:val="0"/>
          <w:noProof/>
          <w:lang w:val="en-US"/>
        </w:rPr>
        <w:drawing>
          <wp:inline distT="0" distB="0" distL="0" distR="0" wp14:anchorId="7E29B7E0" wp14:editId="2180181E">
            <wp:extent cx="2372622" cy="183451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9044" cy="1839480"/>
                    </a:xfrm>
                    <a:prstGeom prst="rect">
                      <a:avLst/>
                    </a:prstGeom>
                    <a:noFill/>
                  </pic:spPr>
                </pic:pic>
              </a:graphicData>
            </a:graphic>
          </wp:inline>
        </w:drawing>
      </w:r>
    </w:p>
    <w:p w14:paraId="7C27E8E7" w14:textId="77777777" w:rsidR="00A27ECD" w:rsidRPr="00B22550" w:rsidRDefault="00740565" w:rsidP="00E24B0A">
      <w:pPr>
        <w:pStyle w:val="Heading1"/>
        <w:spacing w:line="360" w:lineRule="auto"/>
        <w:ind w:left="0"/>
        <w:jc w:val="center"/>
        <w:rPr>
          <w:rFonts w:ascii="Times New Roman" w:hAnsi="Times New Roman" w:cs="Times New Roman"/>
          <w:sz w:val="20"/>
          <w:szCs w:val="20"/>
        </w:rPr>
      </w:pPr>
      <w:r w:rsidRPr="00B22550">
        <w:rPr>
          <w:rFonts w:ascii="Times New Roman" w:hAnsi="Times New Roman" w:cs="Times New Roman"/>
          <w:sz w:val="20"/>
          <w:szCs w:val="20"/>
        </w:rPr>
        <w:t>Gambar 1</w:t>
      </w:r>
      <w:r w:rsidR="00B22550">
        <w:rPr>
          <w:rFonts w:ascii="Times New Roman" w:hAnsi="Times New Roman" w:cs="Times New Roman"/>
          <w:sz w:val="20"/>
          <w:szCs w:val="20"/>
        </w:rPr>
        <w:t>. Formulasi Sediaan T</w:t>
      </w:r>
      <w:r w:rsidRPr="00B22550">
        <w:rPr>
          <w:rFonts w:ascii="Times New Roman" w:hAnsi="Times New Roman" w:cs="Times New Roman"/>
          <w:sz w:val="20"/>
          <w:szCs w:val="20"/>
        </w:rPr>
        <w:t>oner</w:t>
      </w:r>
    </w:p>
    <w:p w14:paraId="221EEC6B" w14:textId="067589DB" w:rsidR="008405CA" w:rsidRPr="00E4039E" w:rsidRDefault="006D5991" w:rsidP="00E24B0A">
      <w:pPr>
        <w:pStyle w:val="Heading1"/>
        <w:spacing w:line="360" w:lineRule="auto"/>
        <w:ind w:left="0" w:firstLine="600"/>
        <w:jc w:val="both"/>
        <w:rPr>
          <w:rFonts w:ascii="Times New Roman" w:hAnsi="Times New Roman" w:cs="Times New Roman"/>
          <w:b w:val="0"/>
        </w:rPr>
      </w:pPr>
      <w:r w:rsidRPr="00E4039E">
        <w:rPr>
          <w:rFonts w:ascii="Times New Roman" w:hAnsi="Times New Roman" w:cs="Times New Roman"/>
          <w:b w:val="0"/>
        </w:rPr>
        <w:t>Pada pengujian homogenitas menunjukan sediaan toner pada F1, F2, F3 dan F4 memenuhi persyaratan homogenitas</w:t>
      </w:r>
      <w:r w:rsidR="00813EF9" w:rsidRPr="00E4039E">
        <w:rPr>
          <w:rFonts w:ascii="Times New Roman" w:hAnsi="Times New Roman" w:cs="Times New Roman"/>
          <w:b w:val="0"/>
        </w:rPr>
        <w:t xml:space="preserve"> baik sebelum maupun setelah pengujian stabilitas. </w:t>
      </w:r>
      <w:r w:rsidRPr="00E4039E">
        <w:rPr>
          <w:rFonts w:ascii="Times New Roman" w:hAnsi="Times New Roman" w:cs="Times New Roman"/>
          <w:b w:val="0"/>
        </w:rPr>
        <w:t>Uji homogenitas diperlukan untuk memastikan</w:t>
      </w:r>
      <w:r w:rsidR="00C93F19" w:rsidRPr="00C93F19">
        <w:rPr>
          <w:rFonts w:ascii="Times New Roman" w:hAnsi="Times New Roman" w:cs="Times New Roman"/>
          <w:b w:val="0"/>
        </w:rPr>
        <w:t xml:space="preserve"> </w:t>
      </w:r>
      <w:r w:rsidR="00813EF9" w:rsidRPr="00E4039E">
        <w:rPr>
          <w:rFonts w:ascii="Times New Roman" w:hAnsi="Times New Roman" w:cs="Times New Roman"/>
          <w:b w:val="0"/>
        </w:rPr>
        <w:t>bahwa bahan aktif dan eksipien dalam sediaan toner terlarut dengan baik, sehingga ketika penggunaan akan mempercepat laju permeasinya ke dalam kulit serta tidak memberikan rasa sakit ketika digunakan pada kulit wajah</w:t>
      </w:r>
      <w:r w:rsidR="00053D7F" w:rsidRPr="00E4039E">
        <w:rPr>
          <w:rFonts w:ascii="Times New Roman" w:hAnsi="Times New Roman" w:cs="Times New Roman"/>
          <w:b w:val="0"/>
          <w:vertAlign w:val="superscript"/>
        </w:rPr>
        <w:t>6</w:t>
      </w:r>
      <w:r w:rsidR="0049770C">
        <w:rPr>
          <w:rFonts w:ascii="Times New Roman" w:hAnsi="Times New Roman" w:cs="Times New Roman"/>
          <w:b w:val="0"/>
          <w:vertAlign w:val="superscript"/>
        </w:rPr>
        <w:t>)</w:t>
      </w:r>
      <w:r w:rsidR="00053D7F" w:rsidRPr="00E4039E">
        <w:rPr>
          <w:rFonts w:ascii="Times New Roman" w:hAnsi="Times New Roman" w:cs="Times New Roman"/>
          <w:b w:val="0"/>
        </w:rPr>
        <w:t>.</w:t>
      </w:r>
      <w:r w:rsidR="009B133C" w:rsidRPr="00E4039E">
        <w:rPr>
          <w:rFonts w:ascii="Times New Roman" w:hAnsi="Times New Roman" w:cs="Times New Roman"/>
          <w:b w:val="0"/>
        </w:rPr>
        <w:t xml:space="preserve"> </w:t>
      </w:r>
    </w:p>
    <w:p w14:paraId="17607A26" w14:textId="6AFA13F6" w:rsidR="00337C42" w:rsidRPr="00E4039E" w:rsidRDefault="00813EF9" w:rsidP="00E24B0A">
      <w:pPr>
        <w:pStyle w:val="Heading1"/>
        <w:spacing w:line="360" w:lineRule="auto"/>
        <w:ind w:left="0" w:firstLine="460"/>
        <w:jc w:val="both"/>
        <w:rPr>
          <w:rFonts w:ascii="Times New Roman" w:hAnsi="Times New Roman" w:cs="Times New Roman"/>
          <w:b w:val="0"/>
        </w:rPr>
      </w:pPr>
      <w:r w:rsidRPr="00E4039E">
        <w:rPr>
          <w:rFonts w:ascii="Times New Roman" w:hAnsi="Times New Roman" w:cs="Times New Roman"/>
          <w:b w:val="0"/>
        </w:rPr>
        <w:t>Pada pengujian pH diperoleh nilai pH yang stabil selama pengujian stabilita</w:t>
      </w:r>
      <w:r w:rsidR="00FC0646" w:rsidRPr="00E4039E">
        <w:rPr>
          <w:rFonts w:ascii="Times New Roman" w:hAnsi="Times New Roman" w:cs="Times New Roman"/>
          <w:b w:val="0"/>
        </w:rPr>
        <w:t xml:space="preserve">s, meskipun terdapat variasi pH sebelum dan sesudah siklus pengujian akibat perubahan suhu dan gas yang masuk ke dalam sediaan, pH tetap stabil dan dalam kisaran yang </w:t>
      </w:r>
      <w:r w:rsidR="00B3131B" w:rsidRPr="00E4039E">
        <w:rPr>
          <w:rFonts w:ascii="Times New Roman" w:hAnsi="Times New Roman" w:cs="Times New Roman"/>
          <w:b w:val="0"/>
        </w:rPr>
        <w:t>sesuai</w:t>
      </w:r>
      <w:r w:rsidR="00FC0646" w:rsidRPr="00E4039E">
        <w:rPr>
          <w:rFonts w:ascii="Times New Roman" w:hAnsi="Times New Roman" w:cs="Times New Roman"/>
          <w:b w:val="0"/>
        </w:rPr>
        <w:t xml:space="preserve"> untuk kulit</w:t>
      </w:r>
      <w:r w:rsidR="00B3131B" w:rsidRPr="00E4039E">
        <w:rPr>
          <w:rFonts w:ascii="Times New Roman" w:hAnsi="Times New Roman" w:cs="Times New Roman"/>
          <w:b w:val="0"/>
        </w:rPr>
        <w:t xml:space="preserve"> (</w:t>
      </w:r>
      <w:r w:rsidR="00B3131B" w:rsidRPr="00E4039E">
        <w:rPr>
          <w:rFonts w:ascii="Times New Roman" w:hAnsi="Times New Roman" w:cs="Times New Roman"/>
        </w:rPr>
        <w:t>Gambar 2</w:t>
      </w:r>
      <w:r w:rsidR="00B3131B" w:rsidRPr="00E4039E">
        <w:rPr>
          <w:rFonts w:ascii="Times New Roman" w:hAnsi="Times New Roman" w:cs="Times New Roman"/>
          <w:b w:val="0"/>
        </w:rPr>
        <w:t>)</w:t>
      </w:r>
      <w:r w:rsidR="00FC0646" w:rsidRPr="00E4039E">
        <w:rPr>
          <w:rFonts w:ascii="Times New Roman" w:hAnsi="Times New Roman" w:cs="Times New Roman"/>
          <w:b w:val="0"/>
        </w:rPr>
        <w:t xml:space="preserve">. </w:t>
      </w:r>
      <w:r w:rsidR="00F44D7D" w:rsidRPr="00E4039E">
        <w:rPr>
          <w:rFonts w:ascii="Times New Roman" w:hAnsi="Times New Roman" w:cs="Times New Roman"/>
          <w:b w:val="0"/>
        </w:rPr>
        <w:t xml:space="preserve">Berdasarkan ANOVA, tidak terdapat perbedaan signifikan di semua formula pada pengujian stabilitas.   </w:t>
      </w:r>
      <w:r w:rsidR="0069751C" w:rsidRPr="00E4039E">
        <w:rPr>
          <w:rFonts w:ascii="Times New Roman" w:hAnsi="Times New Roman" w:cs="Times New Roman"/>
          <w:b w:val="0"/>
        </w:rPr>
        <w:t xml:space="preserve">Karena karakteristik non-ioniknya, </w:t>
      </w:r>
      <w:r w:rsidR="009B4F3D" w:rsidRPr="00E4039E">
        <w:rPr>
          <w:rFonts w:ascii="Times New Roman" w:hAnsi="Times New Roman" w:cs="Times New Roman"/>
          <w:b w:val="0"/>
        </w:rPr>
        <w:t>gliserin</w:t>
      </w:r>
      <w:r w:rsidR="0069751C" w:rsidRPr="00E4039E">
        <w:rPr>
          <w:rFonts w:ascii="Times New Roman" w:hAnsi="Times New Roman" w:cs="Times New Roman"/>
          <w:b w:val="0"/>
        </w:rPr>
        <w:t xml:space="preserve"> diperkirakan tidak mempengaruhi pH sistem air</w:t>
      </w:r>
      <w:r w:rsidR="00053D7F" w:rsidRPr="00E4039E">
        <w:rPr>
          <w:rFonts w:ascii="Times New Roman" w:hAnsi="Times New Roman" w:cs="Times New Roman"/>
          <w:b w:val="0"/>
          <w:vertAlign w:val="superscript"/>
        </w:rPr>
        <w:t>12</w:t>
      </w:r>
      <w:r w:rsidR="0049770C">
        <w:rPr>
          <w:rFonts w:ascii="Times New Roman" w:hAnsi="Times New Roman" w:cs="Times New Roman"/>
          <w:b w:val="0"/>
          <w:vertAlign w:val="superscript"/>
        </w:rPr>
        <w:t>)</w:t>
      </w:r>
      <w:r w:rsidR="00053D7F" w:rsidRPr="00E4039E">
        <w:rPr>
          <w:rFonts w:ascii="Times New Roman" w:hAnsi="Times New Roman" w:cs="Times New Roman"/>
          <w:b w:val="0"/>
        </w:rPr>
        <w:t>.</w:t>
      </w:r>
      <w:r w:rsidR="0069751C" w:rsidRPr="00E4039E">
        <w:rPr>
          <w:rFonts w:ascii="Times New Roman" w:hAnsi="Times New Roman" w:cs="Times New Roman"/>
          <w:b w:val="0"/>
        </w:rPr>
        <w:t xml:space="preserve"> </w:t>
      </w:r>
      <w:r w:rsidR="00337C42" w:rsidRPr="00E4039E">
        <w:rPr>
          <w:rFonts w:ascii="Times New Roman" w:hAnsi="Times New Roman" w:cs="Times New Roman"/>
          <w:b w:val="0"/>
        </w:rPr>
        <w:t>Namun,  k</w:t>
      </w:r>
      <w:r w:rsidR="0069751C" w:rsidRPr="00E4039E">
        <w:rPr>
          <w:rFonts w:ascii="Times New Roman" w:hAnsi="Times New Roman" w:cs="Times New Roman"/>
          <w:b w:val="0"/>
        </w:rPr>
        <w:t xml:space="preserve">etika konsentrasi </w:t>
      </w:r>
      <w:r w:rsidR="009B4F3D" w:rsidRPr="00E4039E">
        <w:rPr>
          <w:rFonts w:ascii="Times New Roman" w:hAnsi="Times New Roman" w:cs="Times New Roman"/>
          <w:b w:val="0"/>
        </w:rPr>
        <w:t xml:space="preserve">gliserin </w:t>
      </w:r>
      <w:r w:rsidR="0069751C" w:rsidRPr="00E4039E">
        <w:rPr>
          <w:rFonts w:ascii="Times New Roman" w:hAnsi="Times New Roman" w:cs="Times New Roman"/>
          <w:b w:val="0"/>
        </w:rPr>
        <w:t xml:space="preserve">meningkat, pH juga menurun secara drastis. </w:t>
      </w:r>
      <w:r w:rsidR="00337C42" w:rsidRPr="00E4039E">
        <w:rPr>
          <w:rFonts w:ascii="Times New Roman" w:hAnsi="Times New Roman" w:cs="Times New Roman"/>
          <w:b w:val="0"/>
        </w:rPr>
        <w:t xml:space="preserve">Penambahan gliserin ke dalam larutan </w:t>
      </w:r>
      <w:r w:rsidR="00B3131B" w:rsidRPr="00E4039E">
        <w:rPr>
          <w:rFonts w:ascii="Times New Roman" w:hAnsi="Times New Roman" w:cs="Times New Roman"/>
          <w:b w:val="0"/>
        </w:rPr>
        <w:t xml:space="preserve"> </w:t>
      </w:r>
      <w:r w:rsidR="00337C42" w:rsidRPr="00E4039E">
        <w:rPr>
          <w:rFonts w:ascii="Times New Roman" w:hAnsi="Times New Roman" w:cs="Times New Roman"/>
          <w:b w:val="0"/>
        </w:rPr>
        <w:t>air dapat menurunkan pH, gliserin memiliki pH asam yang akan menyebabkan sedi</w:t>
      </w:r>
      <w:r w:rsidR="00053D7F" w:rsidRPr="00E4039E">
        <w:rPr>
          <w:rFonts w:ascii="Times New Roman" w:hAnsi="Times New Roman" w:cs="Times New Roman"/>
          <w:b w:val="0"/>
        </w:rPr>
        <w:t>kit penurunan pH dalam larutan</w:t>
      </w:r>
      <w:r w:rsidR="00053D7F" w:rsidRPr="00E4039E">
        <w:rPr>
          <w:rFonts w:ascii="Times New Roman" w:hAnsi="Times New Roman" w:cs="Times New Roman"/>
          <w:b w:val="0"/>
          <w:vertAlign w:val="superscript"/>
        </w:rPr>
        <w:t>12</w:t>
      </w:r>
      <w:r w:rsidR="0049770C">
        <w:rPr>
          <w:rFonts w:ascii="Times New Roman" w:hAnsi="Times New Roman" w:cs="Times New Roman"/>
          <w:b w:val="0"/>
          <w:vertAlign w:val="superscript"/>
        </w:rPr>
        <w:t>)</w:t>
      </w:r>
      <w:r w:rsidR="00053D7F" w:rsidRPr="00E4039E">
        <w:rPr>
          <w:rFonts w:ascii="Times New Roman" w:hAnsi="Times New Roman" w:cs="Times New Roman"/>
          <w:b w:val="0"/>
        </w:rPr>
        <w:t>.</w:t>
      </w:r>
      <w:r w:rsidR="00337C42" w:rsidRPr="00E4039E">
        <w:rPr>
          <w:rFonts w:ascii="Times New Roman" w:hAnsi="Times New Roman" w:cs="Times New Roman"/>
          <w:b w:val="0"/>
        </w:rPr>
        <w:t xml:space="preserve"> </w:t>
      </w:r>
    </w:p>
    <w:p w14:paraId="1BD4F646" w14:textId="66363DE5" w:rsidR="00C93F19" w:rsidRDefault="00AD44F9" w:rsidP="00E24B0A">
      <w:pPr>
        <w:pStyle w:val="Heading1"/>
        <w:spacing w:line="360" w:lineRule="auto"/>
        <w:ind w:left="0" w:firstLine="600"/>
        <w:jc w:val="both"/>
        <w:rPr>
          <w:rFonts w:ascii="Times New Roman" w:hAnsi="Times New Roman" w:cs="Times New Roman"/>
          <w:b w:val="0"/>
          <w:noProof/>
        </w:rPr>
      </w:pPr>
      <w:r w:rsidRPr="00E4039E">
        <w:rPr>
          <w:rFonts w:ascii="Times New Roman" w:hAnsi="Times New Roman" w:cs="Times New Roman"/>
          <w:b w:val="0"/>
        </w:rPr>
        <w:t>Toner memiliki memiliki pH</w:t>
      </w:r>
      <w:r w:rsidR="009B4F3D" w:rsidRPr="00E4039E">
        <w:rPr>
          <w:rFonts w:ascii="Times New Roman" w:hAnsi="Times New Roman" w:cs="Times New Roman"/>
          <w:b w:val="0"/>
        </w:rPr>
        <w:t xml:space="preserve"> </w:t>
      </w:r>
      <w:r w:rsidRPr="00E4039E">
        <w:rPr>
          <w:rFonts w:ascii="Times New Roman" w:hAnsi="Times New Roman" w:cs="Times New Roman"/>
          <w:b w:val="0"/>
        </w:rPr>
        <w:t>fluktuatif cenderung menurun selama penyimpanan pada suhu rendah maupun</w:t>
      </w:r>
      <w:r w:rsidR="00337C42" w:rsidRPr="00E4039E">
        <w:rPr>
          <w:rFonts w:ascii="Times New Roman" w:hAnsi="Times New Roman" w:cs="Times New Roman"/>
          <w:b w:val="0"/>
        </w:rPr>
        <w:t xml:space="preserve"> </w:t>
      </w:r>
      <w:r w:rsidRPr="00E4039E">
        <w:rPr>
          <w:rFonts w:ascii="Times New Roman" w:hAnsi="Times New Roman" w:cs="Times New Roman"/>
          <w:b w:val="0"/>
        </w:rPr>
        <w:t xml:space="preserve">suhu ruang, namun nilai tersebut masih dalam kisaran rentang nilai </w:t>
      </w:r>
      <w:r w:rsidR="00B3131B" w:rsidRPr="00E4039E">
        <w:rPr>
          <w:rFonts w:ascii="Times New Roman" w:hAnsi="Times New Roman" w:cs="Times New Roman"/>
          <w:b w:val="0"/>
        </w:rPr>
        <w:t xml:space="preserve">keseimbangan pH </w:t>
      </w:r>
      <w:r w:rsidR="00E55EB8" w:rsidRPr="00E4039E">
        <w:rPr>
          <w:rFonts w:ascii="Times New Roman" w:hAnsi="Times New Roman" w:cs="Times New Roman"/>
          <w:b w:val="0"/>
        </w:rPr>
        <w:t>kulit yaitu 4.5-6.5</w:t>
      </w:r>
      <w:r w:rsidR="00E55EB8" w:rsidRPr="00E4039E">
        <w:rPr>
          <w:rFonts w:ascii="Times New Roman" w:hAnsi="Times New Roman" w:cs="Times New Roman"/>
          <w:b w:val="0"/>
          <w:vertAlign w:val="superscript"/>
        </w:rPr>
        <w:t>13</w:t>
      </w:r>
      <w:r w:rsidR="0049770C">
        <w:rPr>
          <w:rFonts w:ascii="Times New Roman" w:hAnsi="Times New Roman" w:cs="Times New Roman"/>
          <w:b w:val="0"/>
          <w:vertAlign w:val="superscript"/>
        </w:rPr>
        <w:t>)</w:t>
      </w:r>
      <w:r w:rsidR="00E55EB8" w:rsidRPr="00E4039E">
        <w:rPr>
          <w:rFonts w:ascii="Times New Roman" w:hAnsi="Times New Roman" w:cs="Times New Roman"/>
          <w:b w:val="0"/>
        </w:rPr>
        <w:t>. S</w:t>
      </w:r>
      <w:r w:rsidRPr="00E4039E">
        <w:rPr>
          <w:rFonts w:ascii="Times New Roman" w:hAnsi="Times New Roman" w:cs="Times New Roman"/>
          <w:b w:val="0"/>
        </w:rPr>
        <w:t>emakin lama penyimpanan maka pH semakin menurun, penurunan pH tersebut</w:t>
      </w:r>
      <w:r w:rsidR="00337C42" w:rsidRPr="00E4039E">
        <w:rPr>
          <w:rFonts w:ascii="Times New Roman" w:hAnsi="Times New Roman" w:cs="Times New Roman"/>
          <w:b w:val="0"/>
        </w:rPr>
        <w:t xml:space="preserve"> </w:t>
      </w:r>
      <w:r w:rsidRPr="00E4039E">
        <w:rPr>
          <w:rFonts w:ascii="Times New Roman" w:hAnsi="Times New Roman" w:cs="Times New Roman"/>
          <w:b w:val="0"/>
        </w:rPr>
        <w:t>dapat disebabkan karena adanya kontaminasi ion dari bahan yang digunakan</w:t>
      </w:r>
      <w:r w:rsidR="00337C42" w:rsidRPr="00E4039E">
        <w:rPr>
          <w:rFonts w:ascii="Times New Roman" w:hAnsi="Times New Roman" w:cs="Times New Roman"/>
          <w:b w:val="0"/>
        </w:rPr>
        <w:t xml:space="preserve"> </w:t>
      </w:r>
      <w:r w:rsidRPr="00E4039E">
        <w:rPr>
          <w:rFonts w:ascii="Times New Roman" w:hAnsi="Times New Roman" w:cs="Times New Roman"/>
          <w:b w:val="0"/>
        </w:rPr>
        <w:t>dalam formulasi baik ion positif maupun ion negatif yang dapat mempengaruhi</w:t>
      </w:r>
      <w:r w:rsidR="00337C42" w:rsidRPr="00E4039E">
        <w:rPr>
          <w:rFonts w:ascii="Times New Roman" w:hAnsi="Times New Roman" w:cs="Times New Roman"/>
          <w:b w:val="0"/>
        </w:rPr>
        <w:t xml:space="preserve"> </w:t>
      </w:r>
      <w:r w:rsidRPr="00E4039E">
        <w:rPr>
          <w:rFonts w:ascii="Times New Roman" w:hAnsi="Times New Roman" w:cs="Times New Roman"/>
          <w:b w:val="0"/>
        </w:rPr>
        <w:t>keasaman atau kebasaan sediaan. Penurunan pH juga dapat disebabkan oleh bahan</w:t>
      </w:r>
      <w:r w:rsidR="00337C42" w:rsidRPr="00E4039E">
        <w:rPr>
          <w:rFonts w:ascii="Times New Roman" w:hAnsi="Times New Roman" w:cs="Times New Roman"/>
          <w:b w:val="0"/>
        </w:rPr>
        <w:t xml:space="preserve"> </w:t>
      </w:r>
      <w:r w:rsidRPr="00E4039E">
        <w:rPr>
          <w:rFonts w:ascii="Times New Roman" w:hAnsi="Times New Roman" w:cs="Times New Roman"/>
          <w:b w:val="0"/>
        </w:rPr>
        <w:t>yang terurai selama penyimpanan sehingga menyebabkan sediaan menjadi lebih</w:t>
      </w:r>
      <w:r w:rsidR="00337C42" w:rsidRPr="00E4039E">
        <w:rPr>
          <w:rFonts w:ascii="Times New Roman" w:hAnsi="Times New Roman" w:cs="Times New Roman"/>
          <w:b w:val="0"/>
        </w:rPr>
        <w:t xml:space="preserve"> </w:t>
      </w:r>
      <w:r w:rsidRPr="00E4039E">
        <w:rPr>
          <w:rFonts w:ascii="Times New Roman" w:hAnsi="Times New Roman" w:cs="Times New Roman"/>
          <w:b w:val="0"/>
        </w:rPr>
        <w:t>asam</w:t>
      </w:r>
      <w:r w:rsidR="00E55EB8" w:rsidRPr="00E4039E">
        <w:rPr>
          <w:rFonts w:ascii="Times New Roman" w:hAnsi="Times New Roman" w:cs="Times New Roman"/>
          <w:b w:val="0"/>
          <w:vertAlign w:val="superscript"/>
        </w:rPr>
        <w:t>14</w:t>
      </w:r>
      <w:r w:rsidR="0049770C">
        <w:rPr>
          <w:rFonts w:ascii="Times New Roman" w:hAnsi="Times New Roman" w:cs="Times New Roman"/>
          <w:b w:val="0"/>
          <w:vertAlign w:val="superscript"/>
        </w:rPr>
        <w:t>)</w:t>
      </w:r>
      <w:r w:rsidRPr="00E4039E">
        <w:rPr>
          <w:rFonts w:ascii="Times New Roman" w:hAnsi="Times New Roman" w:cs="Times New Roman"/>
          <w:b w:val="0"/>
        </w:rPr>
        <w:t xml:space="preserve">. </w:t>
      </w:r>
      <w:r w:rsidR="00E55EB8" w:rsidRPr="00E4039E">
        <w:rPr>
          <w:rFonts w:ascii="Times New Roman" w:hAnsi="Times New Roman" w:cs="Times New Roman"/>
          <w:b w:val="0"/>
        </w:rPr>
        <w:t>K</w:t>
      </w:r>
      <w:r w:rsidRPr="00E4039E">
        <w:rPr>
          <w:rFonts w:ascii="Times New Roman" w:hAnsi="Times New Roman" w:cs="Times New Roman"/>
          <w:b w:val="0"/>
        </w:rPr>
        <w:t>enaikan suhu</w:t>
      </w:r>
      <w:r w:rsidR="00337C42" w:rsidRPr="00E4039E">
        <w:rPr>
          <w:rFonts w:ascii="Times New Roman" w:hAnsi="Times New Roman" w:cs="Times New Roman"/>
          <w:b w:val="0"/>
        </w:rPr>
        <w:t xml:space="preserve"> </w:t>
      </w:r>
      <w:r w:rsidRPr="00E4039E">
        <w:rPr>
          <w:rFonts w:ascii="Times New Roman" w:hAnsi="Times New Roman" w:cs="Times New Roman"/>
          <w:b w:val="0"/>
        </w:rPr>
        <w:t>selama penyimpanan juga dapat memicu terurainya suatu bahan yang bersifat</w:t>
      </w:r>
      <w:r w:rsidR="00337C42" w:rsidRPr="00E4039E">
        <w:rPr>
          <w:rFonts w:ascii="Times New Roman" w:hAnsi="Times New Roman" w:cs="Times New Roman"/>
          <w:b w:val="0"/>
        </w:rPr>
        <w:t xml:space="preserve"> </w:t>
      </w:r>
      <w:r w:rsidRPr="00E4039E">
        <w:rPr>
          <w:rFonts w:ascii="Times New Roman" w:hAnsi="Times New Roman" w:cs="Times New Roman"/>
          <w:b w:val="0"/>
        </w:rPr>
        <w:t>asam</w:t>
      </w:r>
      <w:r w:rsidR="00E55EB8" w:rsidRPr="00E4039E">
        <w:rPr>
          <w:rFonts w:ascii="Times New Roman" w:hAnsi="Times New Roman" w:cs="Times New Roman"/>
          <w:b w:val="0"/>
          <w:vertAlign w:val="superscript"/>
        </w:rPr>
        <w:t>15</w:t>
      </w:r>
      <w:r w:rsidR="0049770C">
        <w:rPr>
          <w:rFonts w:ascii="Times New Roman" w:hAnsi="Times New Roman" w:cs="Times New Roman"/>
          <w:b w:val="0"/>
          <w:vertAlign w:val="superscript"/>
        </w:rPr>
        <w:t>)</w:t>
      </w:r>
      <w:r w:rsidRPr="00E4039E">
        <w:rPr>
          <w:rFonts w:ascii="Times New Roman" w:hAnsi="Times New Roman" w:cs="Times New Roman"/>
          <w:b w:val="0"/>
        </w:rPr>
        <w:t>.</w:t>
      </w:r>
      <w:r w:rsidR="00337C42" w:rsidRPr="00E4039E">
        <w:rPr>
          <w:rFonts w:ascii="Times New Roman" w:hAnsi="Times New Roman" w:cs="Times New Roman"/>
          <w:b w:val="0"/>
        </w:rPr>
        <w:t xml:space="preserve"> </w:t>
      </w:r>
      <w:r w:rsidR="00B40CD8" w:rsidRPr="00E4039E">
        <w:rPr>
          <w:rFonts w:ascii="Times New Roman" w:hAnsi="Times New Roman" w:cs="Times New Roman"/>
          <w:b w:val="0"/>
        </w:rPr>
        <w:t xml:space="preserve">Nilai pH </w:t>
      </w:r>
      <w:r w:rsidR="00813EF9" w:rsidRPr="00E4039E">
        <w:rPr>
          <w:rFonts w:ascii="Times New Roman" w:hAnsi="Times New Roman" w:cs="Times New Roman"/>
          <w:b w:val="0"/>
        </w:rPr>
        <w:t xml:space="preserve">berdampak pada stabilitas sediaan dan juga kemanan saat penggunaan. Nilai pH untuk kulit berada pada rentang </w:t>
      </w:r>
      <w:r w:rsidR="0049770C">
        <w:rPr>
          <w:rFonts w:ascii="Times New Roman" w:hAnsi="Times New Roman" w:cs="Times New Roman"/>
          <w:b w:val="0"/>
        </w:rPr>
        <w:t xml:space="preserve"> </w:t>
      </w:r>
      <w:r w:rsidR="00813EF9" w:rsidRPr="00E4039E">
        <w:rPr>
          <w:rFonts w:ascii="Times New Roman" w:hAnsi="Times New Roman" w:cs="Times New Roman"/>
          <w:b w:val="0"/>
        </w:rPr>
        <w:t>4,5 - 6,5</w:t>
      </w:r>
      <w:r w:rsidR="00E55EB8" w:rsidRPr="00E4039E">
        <w:rPr>
          <w:rFonts w:ascii="Times New Roman" w:hAnsi="Times New Roman" w:cs="Times New Roman"/>
          <w:b w:val="0"/>
          <w:vertAlign w:val="superscript"/>
        </w:rPr>
        <w:t>16</w:t>
      </w:r>
      <w:r w:rsidR="0049770C">
        <w:rPr>
          <w:rFonts w:ascii="Times New Roman" w:hAnsi="Times New Roman" w:cs="Times New Roman"/>
          <w:b w:val="0"/>
          <w:vertAlign w:val="superscript"/>
        </w:rPr>
        <w:t>)</w:t>
      </w:r>
      <w:r w:rsidR="00813EF9" w:rsidRPr="00E4039E">
        <w:rPr>
          <w:rFonts w:ascii="Times New Roman" w:hAnsi="Times New Roman" w:cs="Times New Roman"/>
          <w:b w:val="0"/>
        </w:rPr>
        <w:t>. Pada pH sediaan yang terlalu asam akan menyebabkan iritasi pada kulit wajah, sedangkan pada pH terlalu basa akan menyebabkan kulit kering dan sensasi gatal</w:t>
      </w:r>
      <w:r w:rsidR="00E55EB8" w:rsidRPr="00E4039E">
        <w:rPr>
          <w:rFonts w:ascii="Times New Roman" w:hAnsi="Times New Roman" w:cs="Times New Roman"/>
          <w:b w:val="0"/>
          <w:vertAlign w:val="superscript"/>
        </w:rPr>
        <w:t>17</w:t>
      </w:r>
      <w:r w:rsidR="0049770C">
        <w:rPr>
          <w:rFonts w:ascii="Times New Roman" w:hAnsi="Times New Roman" w:cs="Times New Roman"/>
          <w:b w:val="0"/>
          <w:vertAlign w:val="superscript"/>
        </w:rPr>
        <w:t>)</w:t>
      </w:r>
      <w:r w:rsidR="00E55EB8" w:rsidRPr="00E4039E">
        <w:rPr>
          <w:rFonts w:ascii="Times New Roman" w:hAnsi="Times New Roman" w:cs="Times New Roman"/>
          <w:b w:val="0"/>
        </w:rPr>
        <w:t>.</w:t>
      </w:r>
      <w:r w:rsidR="00C93F19" w:rsidRPr="00C93F19">
        <w:rPr>
          <w:rFonts w:ascii="Times New Roman" w:hAnsi="Times New Roman" w:cs="Times New Roman"/>
          <w:b w:val="0"/>
          <w:noProof/>
        </w:rPr>
        <w:t xml:space="preserve"> </w:t>
      </w:r>
    </w:p>
    <w:p w14:paraId="05691F99" w14:textId="77777777" w:rsidR="00C93F19" w:rsidRDefault="00C93F19" w:rsidP="00E24B0A">
      <w:pPr>
        <w:pStyle w:val="Heading1"/>
        <w:spacing w:line="360" w:lineRule="auto"/>
        <w:ind w:left="0" w:firstLine="600"/>
        <w:jc w:val="both"/>
        <w:rPr>
          <w:rFonts w:ascii="Times New Roman" w:hAnsi="Times New Roman" w:cs="Times New Roman"/>
          <w:b w:val="0"/>
          <w:noProof/>
        </w:rPr>
      </w:pPr>
    </w:p>
    <w:p w14:paraId="2CEDE987" w14:textId="77777777" w:rsidR="00C93F19" w:rsidRPr="00E4039E" w:rsidRDefault="00C93F19" w:rsidP="00C93F19">
      <w:pPr>
        <w:pStyle w:val="Heading1"/>
        <w:spacing w:line="360" w:lineRule="auto"/>
        <w:ind w:left="0" w:firstLine="459"/>
        <w:jc w:val="both"/>
        <w:rPr>
          <w:rFonts w:ascii="Times New Roman" w:hAnsi="Times New Roman" w:cs="Times New Roman"/>
          <w:b w:val="0"/>
        </w:rPr>
      </w:pPr>
      <w:r w:rsidRPr="00E4039E">
        <w:rPr>
          <w:rFonts w:ascii="Times New Roman" w:hAnsi="Times New Roman" w:cs="Times New Roman"/>
          <w:b w:val="0"/>
        </w:rPr>
        <w:t>pH sediaan juga berperan dalam menyeimbangkan pH kulit wajah. Kebanyakan toner wajah berada dalam kisaran optimal 5-7 untuk membantu menyeimbangkan tingkat pH kulit. Keseimbangan pH kulit kita sangat penting dalam menjaga kesehatan pelindung kulit, yang melindungi dari polutan lingkungan, mikroorganisme berbahaya, dan kehilangan air. Tingkat pH yang seimbang meningkatkan kesehatan kulit sehingga bebas dari jerawat.</w:t>
      </w:r>
    </w:p>
    <w:p w14:paraId="4FBAEF95" w14:textId="53F8A89B" w:rsidR="00C93F19" w:rsidRDefault="00C93F19" w:rsidP="00C93F19">
      <w:pPr>
        <w:pStyle w:val="Heading1"/>
        <w:spacing w:line="360" w:lineRule="auto"/>
        <w:ind w:left="0"/>
        <w:jc w:val="both"/>
        <w:rPr>
          <w:rFonts w:ascii="Times New Roman" w:hAnsi="Times New Roman" w:cs="Times New Roman"/>
          <w:b w:val="0"/>
        </w:rPr>
      </w:pPr>
      <w:r w:rsidRPr="00E4039E">
        <w:rPr>
          <w:rFonts w:ascii="Times New Roman" w:hAnsi="Times New Roman" w:cs="Times New Roman"/>
          <w:b w:val="0"/>
          <w:noProof/>
          <w:lang w:val="en-US"/>
        </w:rPr>
        <w:drawing>
          <wp:inline distT="0" distB="0" distL="0" distR="0" wp14:anchorId="4A5A3FEA" wp14:editId="64EC0601">
            <wp:extent cx="2292350" cy="1875692"/>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6DAD21" w14:textId="77777777" w:rsidR="00373F30" w:rsidRPr="00B22550" w:rsidRDefault="00373F30" w:rsidP="00E24B0A">
      <w:pPr>
        <w:pStyle w:val="Heading1"/>
        <w:spacing w:before="147"/>
        <w:ind w:left="0"/>
        <w:jc w:val="center"/>
        <w:rPr>
          <w:rFonts w:ascii="Times New Roman" w:hAnsi="Times New Roman" w:cs="Times New Roman"/>
          <w:sz w:val="20"/>
          <w:szCs w:val="20"/>
        </w:rPr>
      </w:pPr>
      <w:r w:rsidRPr="00B22550">
        <w:rPr>
          <w:rFonts w:ascii="Times New Roman" w:hAnsi="Times New Roman" w:cs="Times New Roman"/>
          <w:sz w:val="20"/>
          <w:szCs w:val="20"/>
        </w:rPr>
        <w:t xml:space="preserve">Gambar </w:t>
      </w:r>
      <w:r w:rsidR="00B22550" w:rsidRPr="00B22550">
        <w:rPr>
          <w:rFonts w:ascii="Times New Roman" w:hAnsi="Times New Roman" w:cs="Times New Roman"/>
          <w:sz w:val="20"/>
          <w:szCs w:val="20"/>
        </w:rPr>
        <w:t xml:space="preserve">2. </w:t>
      </w:r>
      <w:r w:rsidRPr="00B22550">
        <w:rPr>
          <w:rFonts w:ascii="Times New Roman" w:hAnsi="Times New Roman" w:cs="Times New Roman"/>
          <w:sz w:val="20"/>
          <w:szCs w:val="20"/>
        </w:rPr>
        <w:t xml:space="preserve">Grafik </w:t>
      </w:r>
      <w:r w:rsidR="00B22550">
        <w:rPr>
          <w:rFonts w:ascii="Times New Roman" w:hAnsi="Times New Roman" w:cs="Times New Roman"/>
          <w:sz w:val="20"/>
          <w:szCs w:val="20"/>
        </w:rPr>
        <w:t>pH</w:t>
      </w:r>
      <w:r w:rsidR="00B22550" w:rsidRPr="00B22550">
        <w:rPr>
          <w:rFonts w:ascii="Times New Roman" w:hAnsi="Times New Roman" w:cs="Times New Roman"/>
          <w:sz w:val="20"/>
          <w:szCs w:val="20"/>
        </w:rPr>
        <w:t xml:space="preserve"> Sediaan Toner Sebelum Dan Setelah Uji Stabilitas</w:t>
      </w:r>
    </w:p>
    <w:p w14:paraId="5597A247" w14:textId="77777777" w:rsidR="00E55EB8" w:rsidRPr="00B22550" w:rsidRDefault="00E55EB8" w:rsidP="00E24B0A">
      <w:pPr>
        <w:pStyle w:val="Heading1"/>
        <w:spacing w:line="360" w:lineRule="auto"/>
        <w:ind w:left="0" w:firstLine="459"/>
        <w:jc w:val="center"/>
        <w:rPr>
          <w:rFonts w:ascii="Times New Roman" w:hAnsi="Times New Roman" w:cs="Times New Roman"/>
          <w:sz w:val="20"/>
          <w:szCs w:val="20"/>
        </w:rPr>
      </w:pPr>
    </w:p>
    <w:p w14:paraId="24FB7959" w14:textId="79505CCA" w:rsidR="008D13E1" w:rsidRPr="00C93F19" w:rsidRDefault="00712BC0" w:rsidP="00C93F19">
      <w:pPr>
        <w:pStyle w:val="Heading1"/>
        <w:spacing w:line="360" w:lineRule="auto"/>
        <w:ind w:left="0" w:firstLine="600"/>
        <w:jc w:val="both"/>
        <w:rPr>
          <w:rFonts w:ascii="Times New Roman" w:hAnsi="Times New Roman" w:cs="Times New Roman"/>
          <w:b w:val="0"/>
        </w:rPr>
      </w:pPr>
      <w:r w:rsidRPr="00E4039E">
        <w:rPr>
          <w:rFonts w:ascii="Times New Roman" w:hAnsi="Times New Roman" w:cs="Times New Roman"/>
          <w:b w:val="0"/>
        </w:rPr>
        <w:t xml:space="preserve">Toner sebagai larutan harus memenuhi karakteristik dalam hal </w:t>
      </w:r>
      <w:r w:rsidR="00433842" w:rsidRPr="00E4039E">
        <w:rPr>
          <w:rFonts w:ascii="Times New Roman" w:hAnsi="Times New Roman" w:cs="Times New Roman"/>
          <w:b w:val="0"/>
        </w:rPr>
        <w:t>viskositas</w:t>
      </w:r>
      <w:r w:rsidRPr="00E4039E">
        <w:rPr>
          <w:rFonts w:ascii="Times New Roman" w:hAnsi="Times New Roman" w:cs="Times New Roman"/>
          <w:b w:val="0"/>
        </w:rPr>
        <w:t>.</w:t>
      </w:r>
      <w:r w:rsidR="00FC0646" w:rsidRPr="00E4039E">
        <w:rPr>
          <w:rFonts w:ascii="Times New Roman" w:hAnsi="Times New Roman" w:cs="Times New Roman"/>
          <w:b w:val="0"/>
        </w:rPr>
        <w:t xml:space="preserve"> </w:t>
      </w:r>
      <w:r w:rsidR="00694742" w:rsidRPr="00E4039E">
        <w:rPr>
          <w:rFonts w:ascii="Times New Roman" w:hAnsi="Times New Roman" w:cs="Times New Roman"/>
          <w:b w:val="0"/>
        </w:rPr>
        <w:t xml:space="preserve">Uji viskositas dilakukan untuk mengetahui tingkat kekentalan suatu sediaan. </w:t>
      </w:r>
      <w:r w:rsidR="00B3131B" w:rsidRPr="00E4039E">
        <w:rPr>
          <w:rFonts w:ascii="Times New Roman" w:hAnsi="Times New Roman" w:cs="Times New Roman"/>
        </w:rPr>
        <w:t>Gambar 3</w:t>
      </w:r>
      <w:r w:rsidR="00B3131B" w:rsidRPr="00E4039E">
        <w:rPr>
          <w:rFonts w:ascii="Times New Roman" w:hAnsi="Times New Roman" w:cs="Times New Roman"/>
          <w:b w:val="0"/>
        </w:rPr>
        <w:t xml:space="preserve"> menunjukan h</w:t>
      </w:r>
      <w:r w:rsidR="00694742" w:rsidRPr="00E4039E">
        <w:rPr>
          <w:rFonts w:ascii="Times New Roman" w:hAnsi="Times New Roman" w:cs="Times New Roman"/>
          <w:b w:val="0"/>
        </w:rPr>
        <w:t xml:space="preserve">asil evaluasi viskositas </w:t>
      </w:r>
      <w:r w:rsidR="00B3131B" w:rsidRPr="00E4039E">
        <w:rPr>
          <w:rFonts w:ascii="Times New Roman" w:hAnsi="Times New Roman" w:cs="Times New Roman"/>
          <w:b w:val="0"/>
        </w:rPr>
        <w:t xml:space="preserve">sediaan toner </w:t>
      </w:r>
      <w:r w:rsidR="00694742" w:rsidRPr="00E4039E">
        <w:rPr>
          <w:rFonts w:ascii="Times New Roman" w:hAnsi="Times New Roman" w:cs="Times New Roman"/>
          <w:b w:val="0"/>
        </w:rPr>
        <w:t xml:space="preserve">sebelum dan setelah </w:t>
      </w:r>
      <w:r w:rsidRPr="00E4039E">
        <w:rPr>
          <w:rFonts w:ascii="Times New Roman" w:hAnsi="Times New Roman" w:cs="Times New Roman"/>
          <w:b w:val="0"/>
        </w:rPr>
        <w:t>stabilitas</w:t>
      </w:r>
      <w:r w:rsidR="00B3131B" w:rsidRPr="00E4039E">
        <w:rPr>
          <w:rFonts w:ascii="Times New Roman" w:hAnsi="Times New Roman" w:cs="Times New Roman"/>
          <w:b w:val="0"/>
        </w:rPr>
        <w:t>,</w:t>
      </w:r>
      <w:r w:rsidR="009B45D9" w:rsidRPr="00E4039E">
        <w:rPr>
          <w:rFonts w:ascii="Times New Roman" w:hAnsi="Times New Roman" w:cs="Times New Roman"/>
          <w:b w:val="0"/>
        </w:rPr>
        <w:t xml:space="preserve"> dimana terdapat</w:t>
      </w:r>
      <w:r w:rsidR="00B3131B" w:rsidRPr="00E4039E">
        <w:rPr>
          <w:rFonts w:ascii="Times New Roman" w:hAnsi="Times New Roman" w:cs="Times New Roman"/>
          <w:b w:val="0"/>
        </w:rPr>
        <w:t xml:space="preserve"> </w:t>
      </w:r>
      <w:r w:rsidRPr="00E4039E">
        <w:rPr>
          <w:rFonts w:ascii="Times New Roman" w:hAnsi="Times New Roman" w:cs="Times New Roman"/>
          <w:b w:val="0"/>
        </w:rPr>
        <w:t xml:space="preserve">kenaikan </w:t>
      </w:r>
      <w:r w:rsidR="009B45D9" w:rsidRPr="00E4039E">
        <w:rPr>
          <w:rFonts w:ascii="Times New Roman" w:hAnsi="Times New Roman" w:cs="Times New Roman"/>
          <w:b w:val="0"/>
        </w:rPr>
        <w:t xml:space="preserve">nilai </w:t>
      </w:r>
      <w:r w:rsidRPr="00E4039E">
        <w:rPr>
          <w:rFonts w:ascii="Times New Roman" w:hAnsi="Times New Roman" w:cs="Times New Roman"/>
          <w:b w:val="0"/>
        </w:rPr>
        <w:t xml:space="preserve">viskositas namun masih berada pada viskositas larutan. </w:t>
      </w:r>
      <w:r w:rsidR="00946FA3" w:rsidRPr="00E4039E">
        <w:rPr>
          <w:rFonts w:ascii="Times New Roman" w:hAnsi="Times New Roman" w:cs="Times New Roman"/>
          <w:b w:val="0"/>
        </w:rPr>
        <w:t>Nilai viskositas sediaan toner yang memenuhi persyaratan adalah &lt;5 cPs</w:t>
      </w:r>
      <w:r w:rsidR="00E55EB8" w:rsidRPr="00E4039E">
        <w:rPr>
          <w:rFonts w:ascii="Times New Roman" w:hAnsi="Times New Roman" w:cs="Times New Roman"/>
          <w:b w:val="0"/>
          <w:vertAlign w:val="superscript"/>
        </w:rPr>
        <w:t>17</w:t>
      </w:r>
      <w:r w:rsidR="0049770C">
        <w:rPr>
          <w:rFonts w:ascii="Times New Roman" w:hAnsi="Times New Roman" w:cs="Times New Roman"/>
          <w:b w:val="0"/>
          <w:vertAlign w:val="superscript"/>
        </w:rPr>
        <w:t>)</w:t>
      </w:r>
      <w:r w:rsidR="00E55EB8" w:rsidRPr="00E4039E">
        <w:rPr>
          <w:rFonts w:ascii="Times New Roman" w:hAnsi="Times New Roman" w:cs="Times New Roman"/>
          <w:b w:val="0"/>
        </w:rPr>
        <w:t xml:space="preserve">. </w:t>
      </w:r>
    </w:p>
    <w:p w14:paraId="55826CD9" w14:textId="1B04B1D0" w:rsidR="009C280A" w:rsidRPr="00C93F19" w:rsidRDefault="00C93F19" w:rsidP="00E24B0A">
      <w:pPr>
        <w:pStyle w:val="Heading1"/>
        <w:spacing w:before="147"/>
        <w:ind w:left="0"/>
        <w:jc w:val="center"/>
        <w:rPr>
          <w:rFonts w:ascii="Times New Roman" w:hAnsi="Times New Roman" w:cs="Times New Roman"/>
          <w:b w:val="0"/>
          <w:lang w:val="sv-SE"/>
        </w:rPr>
      </w:pPr>
      <w:r w:rsidRPr="00B22550">
        <w:rPr>
          <w:rFonts w:ascii="Times New Roman" w:hAnsi="Times New Roman" w:cs="Times New Roman"/>
          <w:noProof/>
          <w:sz w:val="20"/>
          <w:szCs w:val="20"/>
          <w:lang w:val="en-US"/>
        </w:rPr>
        <w:drawing>
          <wp:anchor distT="0" distB="0" distL="114300" distR="114300" simplePos="0" relativeHeight="251658752" behindDoc="0" locked="0" layoutInCell="1" allowOverlap="1" wp14:anchorId="3FABC39C" wp14:editId="32D09291">
            <wp:simplePos x="0" y="0"/>
            <wp:positionH relativeFrom="column">
              <wp:posOffset>1465</wp:posOffset>
            </wp:positionH>
            <wp:positionV relativeFrom="paragraph">
              <wp:posOffset>48212</wp:posOffset>
            </wp:positionV>
            <wp:extent cx="2419350" cy="1590675"/>
            <wp:effectExtent l="0" t="0" r="0" b="0"/>
            <wp:wrapTopAndBottom/>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9C280A" w:rsidRPr="00C93F19">
        <w:rPr>
          <w:rFonts w:ascii="Times New Roman" w:hAnsi="Times New Roman" w:cs="Times New Roman"/>
          <w:sz w:val="20"/>
          <w:szCs w:val="20"/>
          <w:lang w:val="sv-SE"/>
        </w:rPr>
        <w:t xml:space="preserve">Gambar </w:t>
      </w:r>
      <w:r w:rsidR="00B22550" w:rsidRPr="00C93F19">
        <w:rPr>
          <w:rFonts w:ascii="Times New Roman" w:hAnsi="Times New Roman" w:cs="Times New Roman"/>
          <w:sz w:val="20"/>
          <w:szCs w:val="20"/>
          <w:lang w:val="sv-SE"/>
        </w:rPr>
        <w:t xml:space="preserve">3. </w:t>
      </w:r>
      <w:r w:rsidR="009C280A" w:rsidRPr="00C93F19">
        <w:rPr>
          <w:rFonts w:ascii="Times New Roman" w:hAnsi="Times New Roman" w:cs="Times New Roman"/>
          <w:sz w:val="20"/>
          <w:szCs w:val="20"/>
          <w:lang w:val="sv-SE"/>
        </w:rPr>
        <w:t xml:space="preserve">Grafik </w:t>
      </w:r>
      <w:r w:rsidR="00B22550" w:rsidRPr="00C93F19">
        <w:rPr>
          <w:rFonts w:ascii="Times New Roman" w:hAnsi="Times New Roman" w:cs="Times New Roman"/>
          <w:sz w:val="20"/>
          <w:szCs w:val="20"/>
          <w:lang w:val="sv-SE"/>
        </w:rPr>
        <w:t>Viskositas Sediaan Toner</w:t>
      </w:r>
      <w:r w:rsidR="00E24B0A" w:rsidRPr="00C93F19">
        <w:rPr>
          <w:rFonts w:ascii="Times New Roman" w:hAnsi="Times New Roman" w:cs="Times New Roman"/>
          <w:sz w:val="20"/>
          <w:szCs w:val="20"/>
          <w:lang w:val="sv-SE"/>
        </w:rPr>
        <w:t xml:space="preserve"> </w:t>
      </w:r>
      <w:r w:rsidR="00B22550" w:rsidRPr="00C93F19">
        <w:rPr>
          <w:rFonts w:ascii="Times New Roman" w:hAnsi="Times New Roman" w:cs="Times New Roman"/>
          <w:sz w:val="20"/>
          <w:szCs w:val="20"/>
          <w:lang w:val="sv-SE"/>
        </w:rPr>
        <w:t>Sebelum dan Setelah Uji Stabilitas</w:t>
      </w:r>
      <w:r w:rsidR="009C280A" w:rsidRPr="00C93F19">
        <w:rPr>
          <w:rFonts w:ascii="Times New Roman" w:hAnsi="Times New Roman" w:cs="Times New Roman"/>
          <w:b w:val="0"/>
          <w:lang w:val="sv-SE"/>
        </w:rPr>
        <w:t>.</w:t>
      </w:r>
    </w:p>
    <w:p w14:paraId="07969162" w14:textId="35284A72" w:rsidR="009B45D9" w:rsidRPr="00E4039E" w:rsidRDefault="009B45D9" w:rsidP="00E24B0A">
      <w:pPr>
        <w:pStyle w:val="Heading1"/>
        <w:spacing w:line="360" w:lineRule="auto"/>
        <w:ind w:left="0" w:firstLine="601"/>
        <w:jc w:val="both"/>
        <w:rPr>
          <w:rFonts w:ascii="Times New Roman" w:hAnsi="Times New Roman" w:cs="Times New Roman"/>
          <w:b w:val="0"/>
        </w:rPr>
      </w:pPr>
    </w:p>
    <w:p w14:paraId="36541A32" w14:textId="4C4550A7" w:rsidR="0049770C" w:rsidRDefault="00A42B32" w:rsidP="00E24B0A">
      <w:pPr>
        <w:pStyle w:val="Heading1"/>
        <w:spacing w:line="360" w:lineRule="auto"/>
        <w:ind w:left="0" w:firstLine="601"/>
        <w:jc w:val="both"/>
        <w:rPr>
          <w:rFonts w:ascii="Times New Roman" w:hAnsi="Times New Roman" w:cs="Times New Roman"/>
          <w:b w:val="0"/>
        </w:rPr>
      </w:pPr>
      <w:r w:rsidRPr="00E4039E">
        <w:rPr>
          <w:rFonts w:ascii="Times New Roman" w:hAnsi="Times New Roman" w:cs="Times New Roman"/>
          <w:b w:val="0"/>
        </w:rPr>
        <w:t>Hasil uji ANOVA menunjukkan bahwa nilai p untuk F1 adalah &lt; 0,05, terdapat perbedaan bermakna pada pengujian  sebelum dan setelah uji stabilitas, sedangkan pa</w:t>
      </w:r>
      <w:r w:rsidR="00FC4B75" w:rsidRPr="000A3A58">
        <w:rPr>
          <w:rFonts w:ascii="Times New Roman" w:hAnsi="Times New Roman" w:cs="Times New Roman"/>
          <w:b w:val="0"/>
        </w:rPr>
        <w:t>d</w:t>
      </w:r>
      <w:r w:rsidRPr="00E4039E">
        <w:rPr>
          <w:rFonts w:ascii="Times New Roman" w:hAnsi="Times New Roman" w:cs="Times New Roman"/>
          <w:b w:val="0"/>
        </w:rPr>
        <w:t>a F2, F3 dan F4 tidak menunjukkan perbedaan bermakna pada pengujian stabilitas.</w:t>
      </w:r>
      <w:r w:rsidR="00433842" w:rsidRPr="00E4039E">
        <w:rPr>
          <w:rFonts w:ascii="Times New Roman" w:hAnsi="Times New Roman" w:cs="Times New Roman"/>
          <w:b w:val="0"/>
        </w:rPr>
        <w:t xml:space="preserve"> </w:t>
      </w:r>
    </w:p>
    <w:p w14:paraId="537DAF7A" w14:textId="56481544" w:rsidR="003C0D69" w:rsidRPr="00E4039E" w:rsidRDefault="00433842" w:rsidP="00E24B0A">
      <w:pPr>
        <w:pStyle w:val="Heading1"/>
        <w:spacing w:line="360" w:lineRule="auto"/>
        <w:ind w:left="0" w:firstLine="601"/>
        <w:jc w:val="both"/>
        <w:rPr>
          <w:rFonts w:ascii="Times New Roman" w:hAnsi="Times New Roman" w:cs="Times New Roman"/>
          <w:b w:val="0"/>
        </w:rPr>
      </w:pPr>
      <w:r w:rsidRPr="00E4039E">
        <w:rPr>
          <w:rFonts w:ascii="Times New Roman" w:hAnsi="Times New Roman" w:cs="Times New Roman"/>
          <w:b w:val="0"/>
        </w:rPr>
        <w:t>Gliserin memiliki pengaruh pada viskositas sediaan, dimana semakin tinggi konsentrasi gliserin yang digunakan maka akan semakin meningkat pula viskositas suatu sediaan. Pada pengujian stabilitas, viskositas sediaan meningkat, hal ini dikarenakan</w:t>
      </w:r>
      <w:r w:rsidR="00D741FE" w:rsidRPr="00E4039E">
        <w:rPr>
          <w:rFonts w:ascii="Times New Roman" w:hAnsi="Times New Roman" w:cs="Times New Roman"/>
          <w:b w:val="0"/>
        </w:rPr>
        <w:t xml:space="preserve"> karena adanya perubahan suhu yang ekstrim menyebabkan </w:t>
      </w:r>
      <w:r w:rsidR="006D082B" w:rsidRPr="00E4039E">
        <w:rPr>
          <w:rFonts w:ascii="Times New Roman" w:hAnsi="Times New Roman" w:cs="Times New Roman"/>
          <w:b w:val="0"/>
        </w:rPr>
        <w:t xml:space="preserve">peningkatan  nilai viskositas </w:t>
      </w:r>
      <w:r w:rsidR="00445F4C" w:rsidRPr="00E4039E">
        <w:rPr>
          <w:rFonts w:ascii="Times New Roman" w:hAnsi="Times New Roman" w:cs="Times New Roman"/>
          <w:b w:val="0"/>
        </w:rPr>
        <w:t xml:space="preserve"> </w:t>
      </w:r>
      <w:r w:rsidR="00E941CD" w:rsidRPr="00E4039E">
        <w:rPr>
          <w:rFonts w:ascii="Times New Roman" w:hAnsi="Times New Roman" w:cs="Times New Roman"/>
          <w:b w:val="0"/>
        </w:rPr>
        <w:t xml:space="preserve">akibat adanya </w:t>
      </w:r>
      <w:r w:rsidR="006D082B" w:rsidRPr="00E4039E">
        <w:rPr>
          <w:rFonts w:ascii="Times New Roman" w:hAnsi="Times New Roman" w:cs="Times New Roman"/>
          <w:b w:val="0"/>
        </w:rPr>
        <w:t xml:space="preserve">perubahan struktur polimer </w:t>
      </w:r>
      <w:r w:rsidR="00E941CD" w:rsidRPr="00E4039E">
        <w:rPr>
          <w:rFonts w:ascii="Times New Roman" w:hAnsi="Times New Roman" w:cs="Times New Roman"/>
          <w:b w:val="0"/>
        </w:rPr>
        <w:t xml:space="preserve">dari surfaktan pada </w:t>
      </w:r>
      <w:r w:rsidR="006D082B" w:rsidRPr="00E4039E">
        <w:rPr>
          <w:rFonts w:ascii="Times New Roman" w:hAnsi="Times New Roman" w:cs="Times New Roman"/>
          <w:b w:val="0"/>
        </w:rPr>
        <w:t>sediaan menjadi lebih</w:t>
      </w:r>
      <w:r w:rsidR="002E50B3" w:rsidRPr="00E4039E">
        <w:rPr>
          <w:rFonts w:ascii="Times New Roman" w:hAnsi="Times New Roman" w:cs="Times New Roman"/>
          <w:b w:val="0"/>
        </w:rPr>
        <w:t xml:space="preserve"> </w:t>
      </w:r>
      <w:r w:rsidR="006D082B" w:rsidRPr="00E4039E">
        <w:rPr>
          <w:rFonts w:ascii="Times New Roman" w:hAnsi="Times New Roman" w:cs="Times New Roman"/>
          <w:b w:val="0"/>
        </w:rPr>
        <w:t>renggang atau lebih</w:t>
      </w:r>
      <w:r w:rsidR="002E50B3" w:rsidRPr="00E4039E">
        <w:rPr>
          <w:rFonts w:ascii="Times New Roman" w:hAnsi="Times New Roman" w:cs="Times New Roman"/>
          <w:b w:val="0"/>
        </w:rPr>
        <w:t xml:space="preserve"> rapat</w:t>
      </w:r>
      <w:r w:rsidR="00E55EB8" w:rsidRPr="00E4039E">
        <w:rPr>
          <w:rFonts w:ascii="Times New Roman" w:hAnsi="Times New Roman" w:cs="Times New Roman"/>
          <w:b w:val="0"/>
          <w:vertAlign w:val="superscript"/>
        </w:rPr>
        <w:t>14</w:t>
      </w:r>
      <w:r w:rsidR="0049770C">
        <w:rPr>
          <w:rFonts w:ascii="Times New Roman" w:hAnsi="Times New Roman" w:cs="Times New Roman"/>
          <w:b w:val="0"/>
          <w:vertAlign w:val="superscript"/>
        </w:rPr>
        <w:t>)</w:t>
      </w:r>
      <w:r w:rsidR="002E50B3" w:rsidRPr="00E4039E">
        <w:rPr>
          <w:rFonts w:ascii="Times New Roman" w:hAnsi="Times New Roman" w:cs="Times New Roman"/>
          <w:b w:val="0"/>
        </w:rPr>
        <w:t xml:space="preserve">. </w:t>
      </w:r>
    </w:p>
    <w:p w14:paraId="17C1C7D2" w14:textId="77777777" w:rsidR="003C0D69" w:rsidRDefault="001A1051" w:rsidP="00E24B0A">
      <w:pPr>
        <w:pStyle w:val="Heading1"/>
        <w:spacing w:line="360" w:lineRule="auto"/>
        <w:ind w:left="0" w:firstLine="459"/>
        <w:jc w:val="both"/>
        <w:rPr>
          <w:rFonts w:ascii="Times New Roman" w:hAnsi="Times New Roman" w:cs="Times New Roman"/>
          <w:b w:val="0"/>
        </w:rPr>
      </w:pPr>
      <w:r w:rsidRPr="00E4039E">
        <w:rPr>
          <w:rFonts w:ascii="Times New Roman" w:hAnsi="Times New Roman" w:cs="Times New Roman"/>
          <w:b w:val="0"/>
        </w:rPr>
        <w:t>Pada pengujian bobot jenis sediaan menunjukkan kestabilan sebelum d</w:t>
      </w:r>
      <w:r w:rsidR="00C20B33" w:rsidRPr="00E4039E">
        <w:rPr>
          <w:rFonts w:ascii="Times New Roman" w:hAnsi="Times New Roman" w:cs="Times New Roman"/>
          <w:b w:val="0"/>
        </w:rPr>
        <w:t>a</w:t>
      </w:r>
      <w:r w:rsidR="005A7F23" w:rsidRPr="00E4039E">
        <w:rPr>
          <w:rFonts w:ascii="Times New Roman" w:hAnsi="Times New Roman" w:cs="Times New Roman"/>
          <w:b w:val="0"/>
        </w:rPr>
        <w:t xml:space="preserve">n sesudah pengujian stabilitas. </w:t>
      </w:r>
      <w:r w:rsidR="00A42B32" w:rsidRPr="00E4039E">
        <w:rPr>
          <w:rFonts w:ascii="Times New Roman" w:hAnsi="Times New Roman" w:cs="Times New Roman"/>
          <w:b w:val="0"/>
        </w:rPr>
        <w:t>Hasil analisis ANOVA menunjukkan tidak ada perbedaan bermakna pada pengujian stabilitas</w:t>
      </w:r>
      <w:r w:rsidR="009B45D9" w:rsidRPr="00E4039E">
        <w:rPr>
          <w:rFonts w:ascii="Times New Roman" w:hAnsi="Times New Roman" w:cs="Times New Roman"/>
          <w:b w:val="0"/>
        </w:rPr>
        <w:t xml:space="preserve"> (</w:t>
      </w:r>
      <w:r w:rsidR="009B45D9" w:rsidRPr="00E4039E">
        <w:rPr>
          <w:rFonts w:ascii="Times New Roman" w:hAnsi="Times New Roman" w:cs="Times New Roman"/>
        </w:rPr>
        <w:t>Gambar 4</w:t>
      </w:r>
      <w:r w:rsidR="009B45D9" w:rsidRPr="00E4039E">
        <w:rPr>
          <w:rFonts w:ascii="Times New Roman" w:hAnsi="Times New Roman" w:cs="Times New Roman"/>
          <w:b w:val="0"/>
        </w:rPr>
        <w:t>)</w:t>
      </w:r>
      <w:r w:rsidR="00A42B32" w:rsidRPr="00E4039E">
        <w:rPr>
          <w:rFonts w:ascii="Times New Roman" w:hAnsi="Times New Roman" w:cs="Times New Roman"/>
          <w:b w:val="0"/>
        </w:rPr>
        <w:t xml:space="preserve">. </w:t>
      </w:r>
      <w:r w:rsidR="007A4B3E" w:rsidRPr="00E4039E">
        <w:rPr>
          <w:rFonts w:ascii="Times New Roman" w:hAnsi="Times New Roman" w:cs="Times New Roman"/>
          <w:b w:val="0"/>
        </w:rPr>
        <w:t>Viskositas dan bobot jenis adalah dua parameter berbeda yang tidak berhubungan langsung. Namun, ketika temperatur dinaikkan, bobot jenis akan menurun dan larutan menjadi tidak kental.</w:t>
      </w:r>
      <w:r w:rsidR="00C20B33" w:rsidRPr="00E4039E">
        <w:rPr>
          <w:rFonts w:ascii="Times New Roman" w:hAnsi="Times New Roman" w:cs="Times New Roman"/>
          <w:b w:val="0"/>
        </w:rPr>
        <w:t xml:space="preserve"> </w:t>
      </w:r>
    </w:p>
    <w:p w14:paraId="001B775E" w14:textId="51D84A0A" w:rsidR="004154E8" w:rsidRDefault="008D13E1" w:rsidP="00E24B0A">
      <w:pPr>
        <w:pStyle w:val="Heading1"/>
        <w:ind w:left="0" w:firstLine="459"/>
        <w:jc w:val="center"/>
        <w:rPr>
          <w:rFonts w:ascii="Times New Roman" w:hAnsi="Times New Roman" w:cs="Times New Roman"/>
          <w:sz w:val="20"/>
          <w:szCs w:val="20"/>
        </w:rPr>
      </w:pPr>
      <w:r w:rsidRPr="00B22550">
        <w:rPr>
          <w:rFonts w:ascii="Times New Roman" w:hAnsi="Times New Roman" w:cs="Times New Roman"/>
          <w:noProof/>
          <w:sz w:val="20"/>
          <w:szCs w:val="20"/>
          <w:lang w:val="en-US"/>
        </w:rPr>
        <w:drawing>
          <wp:anchor distT="0" distB="0" distL="114300" distR="114300" simplePos="0" relativeHeight="251662848" behindDoc="0" locked="0" layoutInCell="1" allowOverlap="1" wp14:anchorId="719D4C41" wp14:editId="3A8345A9">
            <wp:simplePos x="0" y="0"/>
            <wp:positionH relativeFrom="column">
              <wp:posOffset>0</wp:posOffset>
            </wp:positionH>
            <wp:positionV relativeFrom="paragraph">
              <wp:posOffset>146050</wp:posOffset>
            </wp:positionV>
            <wp:extent cx="2517775" cy="1695450"/>
            <wp:effectExtent l="0" t="0" r="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327B46D4" w14:textId="77777777" w:rsidR="008D13E1" w:rsidRDefault="008D13E1" w:rsidP="00C93F19">
      <w:pPr>
        <w:pStyle w:val="Heading1"/>
        <w:ind w:left="0"/>
        <w:rPr>
          <w:rFonts w:ascii="Times New Roman" w:hAnsi="Times New Roman" w:cs="Times New Roman"/>
          <w:sz w:val="20"/>
          <w:szCs w:val="20"/>
        </w:rPr>
      </w:pPr>
    </w:p>
    <w:p w14:paraId="796E3D6F" w14:textId="40811123" w:rsidR="004154E8" w:rsidRPr="004412F3" w:rsidRDefault="003C0D69" w:rsidP="00E24B0A">
      <w:pPr>
        <w:pStyle w:val="Heading1"/>
        <w:ind w:left="0" w:firstLine="459"/>
        <w:jc w:val="center"/>
        <w:rPr>
          <w:rFonts w:ascii="Times New Roman" w:hAnsi="Times New Roman" w:cs="Times New Roman"/>
          <w:sz w:val="20"/>
          <w:szCs w:val="20"/>
        </w:rPr>
      </w:pPr>
      <w:r w:rsidRPr="00B22550">
        <w:rPr>
          <w:rFonts w:ascii="Times New Roman" w:hAnsi="Times New Roman" w:cs="Times New Roman"/>
          <w:sz w:val="20"/>
          <w:szCs w:val="20"/>
        </w:rPr>
        <w:t xml:space="preserve">Gambar </w:t>
      </w:r>
      <w:r w:rsidR="00B22550" w:rsidRPr="00B22550">
        <w:rPr>
          <w:rFonts w:ascii="Times New Roman" w:hAnsi="Times New Roman" w:cs="Times New Roman"/>
          <w:sz w:val="20"/>
          <w:szCs w:val="20"/>
        </w:rPr>
        <w:t xml:space="preserve">4. </w:t>
      </w:r>
      <w:r w:rsidRPr="00B22550">
        <w:rPr>
          <w:rFonts w:ascii="Times New Roman" w:hAnsi="Times New Roman" w:cs="Times New Roman"/>
          <w:sz w:val="20"/>
          <w:szCs w:val="20"/>
        </w:rPr>
        <w:t xml:space="preserve">Grafik </w:t>
      </w:r>
      <w:r w:rsidR="00B22550" w:rsidRPr="00B22550">
        <w:rPr>
          <w:rFonts w:ascii="Times New Roman" w:hAnsi="Times New Roman" w:cs="Times New Roman"/>
          <w:sz w:val="20"/>
          <w:szCs w:val="20"/>
        </w:rPr>
        <w:t>Bob</w:t>
      </w:r>
      <w:r w:rsidR="00B22550">
        <w:rPr>
          <w:rFonts w:ascii="Times New Roman" w:hAnsi="Times New Roman" w:cs="Times New Roman"/>
          <w:sz w:val="20"/>
          <w:szCs w:val="20"/>
        </w:rPr>
        <w:t>ot Jenis Sediaan Toner Sebelum d</w:t>
      </w:r>
      <w:r w:rsidR="00B22550" w:rsidRPr="00B22550">
        <w:rPr>
          <w:rFonts w:ascii="Times New Roman" w:hAnsi="Times New Roman" w:cs="Times New Roman"/>
          <w:sz w:val="20"/>
          <w:szCs w:val="20"/>
        </w:rPr>
        <w:t>an Setelah Uji Stabilitas</w:t>
      </w:r>
    </w:p>
    <w:p w14:paraId="1537C2D6" w14:textId="77777777" w:rsidR="00E941CD" w:rsidRPr="00E4039E" w:rsidRDefault="00C20B33" w:rsidP="00E24B0A">
      <w:pPr>
        <w:pStyle w:val="Heading1"/>
        <w:spacing w:after="360" w:line="360" w:lineRule="auto"/>
        <w:ind w:left="0" w:firstLine="601"/>
        <w:jc w:val="both"/>
        <w:rPr>
          <w:rFonts w:ascii="Times New Roman" w:hAnsi="Times New Roman" w:cs="Times New Roman"/>
          <w:b w:val="0"/>
        </w:rPr>
      </w:pPr>
      <w:r w:rsidRPr="00E4039E">
        <w:rPr>
          <w:rFonts w:ascii="Times New Roman" w:hAnsi="Times New Roman" w:cs="Times New Roman"/>
          <w:b w:val="0"/>
        </w:rPr>
        <w:t>Bobot jenis berkaitan dengan kandungan bahan aktif yang terdapat pada sediaan. Suatu sediaan jika terpapar suhu yang tinggi akan menyebabkan terjadinya penguapan yang menyebabkan berkurangnya menyebabkan bobot jenis</w:t>
      </w:r>
      <w:r w:rsidR="005A7F23" w:rsidRPr="00E4039E">
        <w:rPr>
          <w:rFonts w:ascii="Times New Roman" w:hAnsi="Times New Roman" w:cs="Times New Roman"/>
          <w:b w:val="0"/>
        </w:rPr>
        <w:t>.</w:t>
      </w:r>
      <w:r w:rsidRPr="00E4039E">
        <w:rPr>
          <w:rFonts w:ascii="Times New Roman" w:hAnsi="Times New Roman" w:cs="Times New Roman"/>
          <w:b w:val="0"/>
        </w:rPr>
        <w:t xml:space="preserve"> </w:t>
      </w:r>
      <w:r w:rsidR="00622EC0" w:rsidRPr="00E4039E">
        <w:rPr>
          <w:rFonts w:ascii="Times New Roman" w:hAnsi="Times New Roman" w:cs="Times New Roman"/>
          <w:b w:val="0"/>
        </w:rPr>
        <w:t>Gliserin memiliki bobot jenis lebih besar dari air yaitu sekitar 1,26 g/cm</w:t>
      </w:r>
      <w:r w:rsidR="00622EC0" w:rsidRPr="00E4039E">
        <w:rPr>
          <w:rFonts w:ascii="Times New Roman" w:hAnsi="Times New Roman" w:cs="Times New Roman"/>
          <w:b w:val="0"/>
          <w:vertAlign w:val="superscript"/>
        </w:rPr>
        <w:t>3</w:t>
      </w:r>
      <w:r w:rsidR="00E55EB8" w:rsidRPr="00E4039E">
        <w:rPr>
          <w:rFonts w:ascii="Times New Roman" w:hAnsi="Times New Roman" w:cs="Times New Roman"/>
          <w:b w:val="0"/>
          <w:vertAlign w:val="superscript"/>
        </w:rPr>
        <w:t xml:space="preserve"> 18</w:t>
      </w:r>
      <w:r w:rsidR="00E55EB8" w:rsidRPr="00E4039E">
        <w:rPr>
          <w:rFonts w:ascii="Times New Roman" w:hAnsi="Times New Roman" w:cs="Times New Roman"/>
          <w:b w:val="0"/>
        </w:rPr>
        <w:t>.</w:t>
      </w:r>
      <w:r w:rsidR="00E55EB8" w:rsidRPr="00E4039E">
        <w:rPr>
          <w:rFonts w:ascii="Times New Roman" w:hAnsi="Times New Roman" w:cs="Times New Roman"/>
          <w:b w:val="0"/>
          <w:vertAlign w:val="superscript"/>
        </w:rPr>
        <w:t xml:space="preserve"> </w:t>
      </w:r>
      <w:r w:rsidR="008B4782" w:rsidRPr="00E4039E">
        <w:rPr>
          <w:rFonts w:ascii="Times New Roman" w:hAnsi="Times New Roman" w:cs="Times New Roman"/>
          <w:b w:val="0"/>
        </w:rPr>
        <w:t>P</w:t>
      </w:r>
      <w:r w:rsidR="00622EC0" w:rsidRPr="00E4039E">
        <w:rPr>
          <w:rFonts w:ascii="Times New Roman" w:hAnsi="Times New Roman" w:cs="Times New Roman"/>
          <w:b w:val="0"/>
        </w:rPr>
        <w:t xml:space="preserve">ada formulasi glyserin tidak mempengaruhi sediaan toner hal ini dikarenakan rendahnya konsentrasi penggunaan gliserin.  </w:t>
      </w:r>
      <w:r w:rsidR="00A84280" w:rsidRPr="00E4039E">
        <w:rPr>
          <w:rFonts w:ascii="Times New Roman" w:hAnsi="Times New Roman" w:cs="Times New Roman"/>
          <w:b w:val="0"/>
        </w:rPr>
        <w:t xml:space="preserve">Bobot jenis yang dihasilkan pada seidaan toner mengidentifikasikan bahwa </w:t>
      </w:r>
      <w:r w:rsidR="00AA5AE7" w:rsidRPr="00E4039E">
        <w:rPr>
          <w:rFonts w:ascii="Times New Roman" w:hAnsi="Times New Roman" w:cs="Times New Roman"/>
          <w:b w:val="0"/>
        </w:rPr>
        <w:t>bahwa molekul air dan gliserin</w:t>
      </w:r>
      <w:r w:rsidR="00622EC0" w:rsidRPr="00E4039E">
        <w:rPr>
          <w:rFonts w:ascii="Times New Roman" w:hAnsi="Times New Roman" w:cs="Times New Roman"/>
          <w:b w:val="0"/>
        </w:rPr>
        <w:t xml:space="preserve"> bercampur tanpa perubahan signifikan pada volume molar parsialnya</w:t>
      </w:r>
      <w:r w:rsidR="00E55EB8" w:rsidRPr="00E4039E">
        <w:rPr>
          <w:rFonts w:ascii="Times New Roman" w:hAnsi="Times New Roman" w:cs="Times New Roman"/>
          <w:b w:val="0"/>
          <w:vertAlign w:val="superscript"/>
        </w:rPr>
        <w:t>19</w:t>
      </w:r>
      <w:r w:rsidR="0049770C">
        <w:rPr>
          <w:rFonts w:ascii="Times New Roman" w:hAnsi="Times New Roman" w:cs="Times New Roman"/>
          <w:b w:val="0"/>
          <w:vertAlign w:val="superscript"/>
        </w:rPr>
        <w:t>)</w:t>
      </w:r>
      <w:r w:rsidR="00E55EB8" w:rsidRPr="00E4039E">
        <w:rPr>
          <w:rFonts w:ascii="Times New Roman" w:hAnsi="Times New Roman" w:cs="Times New Roman"/>
          <w:b w:val="0"/>
        </w:rPr>
        <w:t>.</w:t>
      </w:r>
      <w:r w:rsidR="00AA5AE7" w:rsidRPr="00E4039E">
        <w:rPr>
          <w:rFonts w:ascii="Times New Roman" w:hAnsi="Times New Roman" w:cs="Times New Roman"/>
          <w:b w:val="0"/>
        </w:rPr>
        <w:t xml:space="preserve"> </w:t>
      </w:r>
    </w:p>
    <w:p w14:paraId="173A5ACB" w14:textId="77777777" w:rsidR="00425F79" w:rsidRPr="00E4039E" w:rsidRDefault="00000990" w:rsidP="00E24B0A">
      <w:pPr>
        <w:pStyle w:val="BodyText"/>
        <w:spacing w:before="103" w:line="360" w:lineRule="auto"/>
        <w:ind w:right="125"/>
        <w:jc w:val="both"/>
        <w:rPr>
          <w:rFonts w:ascii="Times New Roman" w:hAnsi="Times New Roman" w:cs="Times New Roman"/>
          <w:b/>
        </w:rPr>
      </w:pPr>
      <w:r w:rsidRPr="00E4039E">
        <w:rPr>
          <w:rFonts w:ascii="Times New Roman" w:hAnsi="Times New Roman" w:cs="Times New Roman"/>
          <w:b/>
          <w:color w:val="171717"/>
        </w:rPr>
        <w:t>KESIMPULAN</w:t>
      </w:r>
    </w:p>
    <w:p w14:paraId="50870B35" w14:textId="7EC93621" w:rsidR="004154E8" w:rsidRPr="00E4039E" w:rsidRDefault="006E47D5" w:rsidP="00BE7081">
      <w:pPr>
        <w:pStyle w:val="BodyText"/>
        <w:spacing w:line="360" w:lineRule="auto"/>
        <w:ind w:firstLine="447"/>
        <w:jc w:val="both"/>
        <w:rPr>
          <w:rFonts w:ascii="Times New Roman" w:hAnsi="Times New Roman" w:cs="Times New Roman"/>
        </w:rPr>
      </w:pPr>
      <w:r w:rsidRPr="00E4039E">
        <w:rPr>
          <w:rFonts w:ascii="Times New Roman" w:hAnsi="Times New Roman" w:cs="Times New Roman"/>
        </w:rPr>
        <w:t>Formula optimum yaitu F2 dengan konsentrasi gliserin 3% memberikan stabilitas sediaan toner yang baik berdasarkan uji mutu fisik.</w:t>
      </w:r>
      <w:r w:rsidR="0036581A" w:rsidRPr="00E4039E">
        <w:rPr>
          <w:rFonts w:ascii="Times New Roman" w:hAnsi="Times New Roman" w:cs="Times New Roman"/>
        </w:rPr>
        <w:t xml:space="preserve"> </w:t>
      </w:r>
      <w:r w:rsidR="00E76477" w:rsidRPr="00E4039E">
        <w:rPr>
          <w:rFonts w:ascii="Times New Roman" w:hAnsi="Times New Roman" w:cs="Times New Roman"/>
        </w:rPr>
        <w:t xml:space="preserve">Gliserin mempengaruhi pada viskositas sediaan toner mikroemulasi akar kelakai. </w:t>
      </w:r>
    </w:p>
    <w:p w14:paraId="67C5C96B" w14:textId="77777777" w:rsidR="00425F79" w:rsidRPr="00E4039E" w:rsidRDefault="00000990" w:rsidP="00E24B0A">
      <w:pPr>
        <w:pStyle w:val="Heading1"/>
        <w:spacing w:line="360" w:lineRule="auto"/>
        <w:ind w:left="0"/>
        <w:rPr>
          <w:rFonts w:ascii="Times New Roman" w:hAnsi="Times New Roman" w:cs="Times New Roman"/>
        </w:rPr>
      </w:pPr>
      <w:r w:rsidRPr="00E4039E">
        <w:rPr>
          <w:rFonts w:ascii="Times New Roman" w:hAnsi="Times New Roman" w:cs="Times New Roman"/>
        </w:rPr>
        <w:t>DAFTAR</w:t>
      </w:r>
      <w:r w:rsidRPr="00E4039E">
        <w:rPr>
          <w:rFonts w:ascii="Times New Roman" w:hAnsi="Times New Roman" w:cs="Times New Roman"/>
          <w:spacing w:val="-3"/>
        </w:rPr>
        <w:t xml:space="preserve"> </w:t>
      </w:r>
      <w:r w:rsidRPr="00E4039E">
        <w:rPr>
          <w:rFonts w:ascii="Times New Roman" w:hAnsi="Times New Roman" w:cs="Times New Roman"/>
        </w:rPr>
        <w:t>PUSTAKA</w:t>
      </w:r>
    </w:p>
    <w:p w14:paraId="29CCED8E" w14:textId="77777777" w:rsidR="00E11A45" w:rsidRPr="00606641" w:rsidRDefault="00E11A45" w:rsidP="00BE7081">
      <w:pPr>
        <w:pStyle w:val="Heading1"/>
        <w:numPr>
          <w:ilvl w:val="0"/>
          <w:numId w:val="5"/>
        </w:numPr>
        <w:ind w:left="142" w:hanging="357"/>
        <w:jc w:val="both"/>
        <w:rPr>
          <w:rFonts w:ascii="Times New Roman" w:hAnsi="Times New Roman" w:cs="Times New Roman"/>
          <w:b w:val="0"/>
        </w:rPr>
      </w:pPr>
      <w:r w:rsidRPr="00606641">
        <w:rPr>
          <w:rFonts w:ascii="Times New Roman" w:hAnsi="Times New Roman" w:cs="Times New Roman"/>
          <w:b w:val="0"/>
        </w:rPr>
        <w:t>Adawiyah, R., Muhammad I.R. (2018). Aktivitas antioksidan ekstrak etanol akar Kalakai (</w:t>
      </w:r>
      <w:r w:rsidRPr="00606641">
        <w:rPr>
          <w:rFonts w:ascii="Times New Roman" w:hAnsi="Times New Roman" w:cs="Times New Roman"/>
          <w:b w:val="0"/>
          <w:i/>
        </w:rPr>
        <w:t>Stenochlaena palustris</w:t>
      </w:r>
      <w:r w:rsidRPr="00606641">
        <w:rPr>
          <w:rFonts w:ascii="Times New Roman" w:hAnsi="Times New Roman" w:cs="Times New Roman"/>
          <w:b w:val="0"/>
        </w:rPr>
        <w:t xml:space="preserve"> Bedd) asal Kalimantan Tengah. </w:t>
      </w:r>
      <w:r w:rsidRPr="00606641">
        <w:rPr>
          <w:rFonts w:ascii="Times New Roman" w:hAnsi="Times New Roman" w:cs="Times New Roman"/>
          <w:b w:val="0"/>
          <w:i/>
        </w:rPr>
        <w:t>Jurnal Pharmascience</w:t>
      </w:r>
      <w:r w:rsidRPr="00606641">
        <w:rPr>
          <w:rFonts w:ascii="Times New Roman" w:hAnsi="Times New Roman" w:cs="Times New Roman"/>
          <w:b w:val="0"/>
        </w:rPr>
        <w:t>, 5(1), 71-77.</w:t>
      </w:r>
    </w:p>
    <w:p w14:paraId="35C238B4" w14:textId="77777777" w:rsidR="00E11A45" w:rsidRPr="00606641" w:rsidRDefault="00E11A45" w:rsidP="00BE7081">
      <w:pPr>
        <w:pStyle w:val="Heading1"/>
        <w:numPr>
          <w:ilvl w:val="0"/>
          <w:numId w:val="5"/>
        </w:numPr>
        <w:ind w:left="142" w:hanging="357"/>
        <w:jc w:val="both"/>
        <w:rPr>
          <w:rFonts w:ascii="Times New Roman" w:hAnsi="Times New Roman" w:cs="Times New Roman"/>
          <w:b w:val="0"/>
          <w:shd w:val="clear" w:color="auto" w:fill="FFFFFF"/>
        </w:rPr>
      </w:pPr>
      <w:r w:rsidRPr="00606641">
        <w:rPr>
          <w:rFonts w:ascii="Times New Roman" w:hAnsi="Times New Roman" w:cs="Times New Roman"/>
          <w:b w:val="0"/>
          <w:shd w:val="clear" w:color="auto" w:fill="FFFFFF"/>
        </w:rPr>
        <w:t>Fitriani, E. W., Imelda, E., Kornelis, C., Avanti, C. (2016). Karakterisasi dan stabilitas fisik mikroemulsi tipe a/m dengan berbagai fase minyak. </w:t>
      </w:r>
      <w:r w:rsidRPr="00606641">
        <w:rPr>
          <w:rFonts w:ascii="Times New Roman" w:hAnsi="Times New Roman" w:cs="Times New Roman"/>
          <w:b w:val="0"/>
          <w:i/>
          <w:iCs/>
          <w:shd w:val="clear" w:color="auto" w:fill="FFFFFF"/>
        </w:rPr>
        <w:t>Pharmaceutical Sciences and Research (PSR)</w:t>
      </w:r>
      <w:r w:rsidRPr="00606641">
        <w:rPr>
          <w:rFonts w:ascii="Times New Roman" w:hAnsi="Times New Roman" w:cs="Times New Roman"/>
          <w:b w:val="0"/>
          <w:shd w:val="clear" w:color="auto" w:fill="FFFFFF"/>
        </w:rPr>
        <w:t>, </w:t>
      </w:r>
      <w:r w:rsidRPr="00606641">
        <w:rPr>
          <w:rFonts w:ascii="Times New Roman" w:hAnsi="Times New Roman" w:cs="Times New Roman"/>
          <w:b w:val="0"/>
          <w:i/>
          <w:iCs/>
          <w:shd w:val="clear" w:color="auto" w:fill="FFFFFF"/>
        </w:rPr>
        <w:t>3</w:t>
      </w:r>
      <w:r w:rsidRPr="00606641">
        <w:rPr>
          <w:rFonts w:ascii="Times New Roman" w:hAnsi="Times New Roman" w:cs="Times New Roman"/>
          <w:b w:val="0"/>
          <w:shd w:val="clear" w:color="auto" w:fill="FFFFFF"/>
        </w:rPr>
        <w:t>(1), 31-44.</w:t>
      </w:r>
    </w:p>
    <w:p w14:paraId="77061C3E" w14:textId="77777777" w:rsidR="00E11A45" w:rsidRPr="00606641" w:rsidRDefault="00E11A45" w:rsidP="00BE7081">
      <w:pPr>
        <w:pStyle w:val="Heading1"/>
        <w:numPr>
          <w:ilvl w:val="0"/>
          <w:numId w:val="5"/>
        </w:numPr>
        <w:ind w:left="142" w:hanging="357"/>
        <w:jc w:val="both"/>
        <w:rPr>
          <w:rFonts w:ascii="Times New Roman" w:hAnsi="Times New Roman" w:cs="Times New Roman"/>
          <w:b w:val="0"/>
        </w:rPr>
      </w:pPr>
      <w:r w:rsidRPr="00606641">
        <w:rPr>
          <w:rFonts w:ascii="Times New Roman" w:hAnsi="Times New Roman" w:cs="Times New Roman"/>
          <w:b w:val="0"/>
        </w:rPr>
        <w:t xml:space="preserve">Sukmawati, A., Laeha, M. N. A.,  Suprapto, S. (2019). Efek gliserin sebagai humectan terhadap sifat fisik dan stabilitas vitamin C dalam sabun padat. </w:t>
      </w:r>
      <w:r w:rsidRPr="00606641">
        <w:rPr>
          <w:rFonts w:ascii="Times New Roman" w:hAnsi="Times New Roman" w:cs="Times New Roman"/>
          <w:b w:val="0"/>
          <w:i/>
        </w:rPr>
        <w:t>Pharmacon: Jurnal Farmasi Indonesia</w:t>
      </w:r>
      <w:r w:rsidRPr="00606641">
        <w:rPr>
          <w:rFonts w:ascii="Times New Roman" w:hAnsi="Times New Roman" w:cs="Times New Roman"/>
          <w:b w:val="0"/>
        </w:rPr>
        <w:t>, 14(2), 40-47.</w:t>
      </w:r>
    </w:p>
    <w:p w14:paraId="407661F9" w14:textId="77777777" w:rsidR="00E11A45" w:rsidRPr="00606641" w:rsidRDefault="00E11A45" w:rsidP="00BE7081">
      <w:pPr>
        <w:pStyle w:val="Heading1"/>
        <w:numPr>
          <w:ilvl w:val="0"/>
          <w:numId w:val="5"/>
        </w:numPr>
        <w:ind w:left="142" w:hanging="357"/>
        <w:jc w:val="both"/>
        <w:rPr>
          <w:rFonts w:ascii="Times New Roman" w:hAnsi="Times New Roman" w:cs="Times New Roman"/>
          <w:b w:val="0"/>
          <w:shd w:val="clear" w:color="auto" w:fill="FFFFFF"/>
        </w:rPr>
      </w:pPr>
      <w:r w:rsidRPr="00606641">
        <w:rPr>
          <w:rFonts w:ascii="Times New Roman" w:hAnsi="Times New Roman" w:cs="Times New Roman"/>
          <w:b w:val="0"/>
          <w:shd w:val="clear" w:color="auto" w:fill="FFFFFF"/>
        </w:rPr>
        <w:t>Forestryana, D., Putri, A. N., Liani, N. A. (2020). Pengembangan formula masker gel peel off ekstrak etanol 70% akar kelakai (</w:t>
      </w:r>
      <w:r w:rsidRPr="00606641">
        <w:rPr>
          <w:rFonts w:ascii="Times New Roman" w:hAnsi="Times New Roman" w:cs="Times New Roman"/>
          <w:b w:val="0"/>
          <w:i/>
          <w:shd w:val="clear" w:color="auto" w:fill="FFFFFF"/>
        </w:rPr>
        <w:t>Stenochlaena Palustris</w:t>
      </w:r>
      <w:r w:rsidRPr="00606641">
        <w:rPr>
          <w:rFonts w:ascii="Times New Roman" w:hAnsi="Times New Roman" w:cs="Times New Roman"/>
          <w:b w:val="0"/>
          <w:shd w:val="clear" w:color="auto" w:fill="FFFFFF"/>
        </w:rPr>
        <w:t xml:space="preserve"> (Burn. F) Bedd.) </w:t>
      </w:r>
      <w:r w:rsidRPr="00606641">
        <w:rPr>
          <w:rFonts w:ascii="Times New Roman" w:hAnsi="Times New Roman" w:cs="Times New Roman"/>
          <w:b w:val="0"/>
          <w:i/>
          <w:shd w:val="clear" w:color="auto" w:fill="FFFFFF"/>
        </w:rPr>
        <w:t>Farmasains: Jurnal Ilmiah Ilmu Kefarmasian</w:t>
      </w:r>
      <w:r w:rsidRPr="00606641">
        <w:rPr>
          <w:rFonts w:ascii="Times New Roman" w:hAnsi="Times New Roman" w:cs="Times New Roman"/>
          <w:b w:val="0"/>
          <w:shd w:val="clear" w:color="auto" w:fill="FFFFFF"/>
        </w:rPr>
        <w:t>, 7(1), 1-5</w:t>
      </w:r>
    </w:p>
    <w:p w14:paraId="18995338" w14:textId="77777777" w:rsidR="00E11A45" w:rsidRPr="00606641" w:rsidRDefault="00E11A45" w:rsidP="00BE7081">
      <w:pPr>
        <w:pStyle w:val="Heading1"/>
        <w:numPr>
          <w:ilvl w:val="0"/>
          <w:numId w:val="5"/>
        </w:numPr>
        <w:ind w:left="142" w:hanging="357"/>
        <w:jc w:val="both"/>
        <w:rPr>
          <w:rFonts w:ascii="Times New Roman" w:hAnsi="Times New Roman" w:cs="Times New Roman"/>
          <w:b w:val="0"/>
          <w:shd w:val="clear" w:color="auto" w:fill="FFFFFF"/>
        </w:rPr>
      </w:pPr>
      <w:r w:rsidRPr="00606641">
        <w:rPr>
          <w:rFonts w:ascii="Times New Roman" w:hAnsi="Times New Roman" w:cs="Times New Roman"/>
          <w:b w:val="0"/>
          <w:shd w:val="clear" w:color="auto" w:fill="FFFFFF"/>
        </w:rPr>
        <w:t>Paramawidhita, R. Y., Citrariana, S., &amp; Sumasfida, D. (2022). Efektifitas sun protection factor secara in vitro sediaan krim ekstrak etanol akar kelakai (</w:t>
      </w:r>
      <w:r w:rsidRPr="00606641">
        <w:rPr>
          <w:rFonts w:ascii="Times New Roman" w:hAnsi="Times New Roman" w:cs="Times New Roman"/>
          <w:b w:val="0"/>
          <w:i/>
          <w:shd w:val="clear" w:color="auto" w:fill="FFFFFF"/>
        </w:rPr>
        <w:t>Stenochlaena palustris</w:t>
      </w:r>
      <w:r w:rsidRPr="00606641">
        <w:rPr>
          <w:rFonts w:ascii="Times New Roman" w:hAnsi="Times New Roman" w:cs="Times New Roman"/>
          <w:b w:val="0"/>
          <w:shd w:val="clear" w:color="auto" w:fill="FFFFFF"/>
        </w:rPr>
        <w:t xml:space="preserve"> Bedd) asal Kalimantan Tengah. </w:t>
      </w:r>
      <w:r w:rsidRPr="00606641">
        <w:rPr>
          <w:rFonts w:ascii="Times New Roman" w:hAnsi="Times New Roman" w:cs="Times New Roman"/>
          <w:b w:val="0"/>
          <w:i/>
          <w:iCs/>
          <w:shd w:val="clear" w:color="auto" w:fill="FFFFFF"/>
        </w:rPr>
        <w:t>Jurnal Surya Medika (JSM)</w:t>
      </w:r>
      <w:r w:rsidRPr="00606641">
        <w:rPr>
          <w:rFonts w:ascii="Times New Roman" w:hAnsi="Times New Roman" w:cs="Times New Roman"/>
          <w:b w:val="0"/>
          <w:shd w:val="clear" w:color="auto" w:fill="FFFFFF"/>
        </w:rPr>
        <w:t>, </w:t>
      </w:r>
      <w:r w:rsidRPr="00606641">
        <w:rPr>
          <w:rFonts w:ascii="Times New Roman" w:hAnsi="Times New Roman" w:cs="Times New Roman"/>
          <w:b w:val="0"/>
          <w:i/>
          <w:iCs/>
          <w:shd w:val="clear" w:color="auto" w:fill="FFFFFF"/>
        </w:rPr>
        <w:t>8</w:t>
      </w:r>
      <w:r w:rsidRPr="00606641">
        <w:rPr>
          <w:rFonts w:ascii="Times New Roman" w:hAnsi="Times New Roman" w:cs="Times New Roman"/>
          <w:b w:val="0"/>
          <w:shd w:val="clear" w:color="auto" w:fill="FFFFFF"/>
        </w:rPr>
        <w:t>(3), 268-275.</w:t>
      </w:r>
    </w:p>
    <w:p w14:paraId="4D1A42F1" w14:textId="77777777" w:rsidR="00E11A45" w:rsidRPr="00606641" w:rsidRDefault="00E11A45" w:rsidP="00BE7081">
      <w:pPr>
        <w:pStyle w:val="Heading1"/>
        <w:numPr>
          <w:ilvl w:val="0"/>
          <w:numId w:val="5"/>
        </w:numPr>
        <w:ind w:left="142" w:hanging="357"/>
        <w:jc w:val="both"/>
        <w:rPr>
          <w:rFonts w:ascii="Times New Roman" w:hAnsi="Times New Roman" w:cs="Times New Roman"/>
          <w:b w:val="0"/>
          <w:shd w:val="clear" w:color="auto" w:fill="FFFFFF"/>
        </w:rPr>
      </w:pPr>
      <w:r w:rsidRPr="00606641">
        <w:rPr>
          <w:rFonts w:ascii="Times New Roman" w:hAnsi="Times New Roman" w:cs="Times New Roman"/>
          <w:b w:val="0"/>
          <w:shd w:val="clear" w:color="auto" w:fill="FFFFFF"/>
        </w:rPr>
        <w:t>Forestryana, D., Fahmi, M. S., &amp; Putri, A. N. (2020). Pengaruh jenis dan konsentrasi gelling agent pada karakteristik formula gel antiseptik ekstrak etanol 70% kulit buah pisang ambon. </w:t>
      </w:r>
      <w:r w:rsidRPr="00606641">
        <w:rPr>
          <w:rFonts w:ascii="Times New Roman" w:hAnsi="Times New Roman" w:cs="Times New Roman"/>
          <w:b w:val="0"/>
          <w:i/>
          <w:iCs/>
          <w:shd w:val="clear" w:color="auto" w:fill="FFFFFF"/>
        </w:rPr>
        <w:t>Lumbung Farmasi: Jurnal Ilmu Kefarmasian</w:t>
      </w:r>
      <w:r w:rsidRPr="00606641">
        <w:rPr>
          <w:rFonts w:ascii="Times New Roman" w:hAnsi="Times New Roman" w:cs="Times New Roman"/>
          <w:b w:val="0"/>
          <w:shd w:val="clear" w:color="auto" w:fill="FFFFFF"/>
        </w:rPr>
        <w:t>, </w:t>
      </w:r>
      <w:r w:rsidRPr="00606641">
        <w:rPr>
          <w:rFonts w:ascii="Times New Roman" w:hAnsi="Times New Roman" w:cs="Times New Roman"/>
          <w:b w:val="0"/>
          <w:i/>
          <w:iCs/>
          <w:shd w:val="clear" w:color="auto" w:fill="FFFFFF"/>
        </w:rPr>
        <w:t>1</w:t>
      </w:r>
      <w:r w:rsidRPr="00606641">
        <w:rPr>
          <w:rFonts w:ascii="Times New Roman" w:hAnsi="Times New Roman" w:cs="Times New Roman"/>
          <w:b w:val="0"/>
          <w:shd w:val="clear" w:color="auto" w:fill="FFFFFF"/>
        </w:rPr>
        <w:t>(2), 45-51.</w:t>
      </w:r>
    </w:p>
    <w:p w14:paraId="0386E8DA" w14:textId="77777777" w:rsidR="00E11A45" w:rsidRPr="00606641" w:rsidRDefault="00E11A45" w:rsidP="00BE7081">
      <w:pPr>
        <w:pStyle w:val="Heading1"/>
        <w:numPr>
          <w:ilvl w:val="0"/>
          <w:numId w:val="5"/>
        </w:numPr>
        <w:ind w:left="142" w:hanging="357"/>
        <w:jc w:val="both"/>
        <w:rPr>
          <w:rFonts w:ascii="Times New Roman" w:hAnsi="Times New Roman" w:cs="Times New Roman"/>
          <w:b w:val="0"/>
        </w:rPr>
      </w:pPr>
      <w:r w:rsidRPr="00606641">
        <w:rPr>
          <w:rFonts w:ascii="Times New Roman" w:hAnsi="Times New Roman" w:cs="Times New Roman"/>
          <w:b w:val="0"/>
          <w:shd w:val="clear" w:color="auto" w:fill="FFFFFF"/>
        </w:rPr>
        <w:t>Apristasari, O., Yuliyani, S. H., Rahmanto, D., Srifiana, Y. (2018). FAMIKU (Face Mist-Ku) yang memanfaatkan ekstrak kubis ungu dan bengkuang sebagai antioksidan dan pelembab wajah. </w:t>
      </w:r>
      <w:r w:rsidRPr="00606641">
        <w:rPr>
          <w:rFonts w:ascii="Times New Roman" w:hAnsi="Times New Roman" w:cs="Times New Roman"/>
          <w:b w:val="0"/>
          <w:i/>
          <w:iCs/>
          <w:shd w:val="clear" w:color="auto" w:fill="FFFFFF"/>
        </w:rPr>
        <w:t>Fakultas Farmasi Dan Sains Universitas Muhammadiyah Prof DR Hamka</w:t>
      </w:r>
      <w:r w:rsidRPr="00606641">
        <w:rPr>
          <w:rFonts w:ascii="Times New Roman" w:hAnsi="Times New Roman" w:cs="Times New Roman"/>
          <w:b w:val="0"/>
          <w:shd w:val="clear" w:color="auto" w:fill="FFFFFF"/>
        </w:rPr>
        <w:t>, </w:t>
      </w:r>
      <w:r w:rsidRPr="00606641">
        <w:rPr>
          <w:rFonts w:ascii="Times New Roman" w:hAnsi="Times New Roman" w:cs="Times New Roman"/>
          <w:b w:val="0"/>
          <w:i/>
          <w:iCs/>
          <w:shd w:val="clear" w:color="auto" w:fill="FFFFFF"/>
        </w:rPr>
        <w:t>5</w:t>
      </w:r>
      <w:r w:rsidRPr="00606641">
        <w:rPr>
          <w:rFonts w:ascii="Times New Roman" w:hAnsi="Times New Roman" w:cs="Times New Roman"/>
          <w:b w:val="0"/>
          <w:shd w:val="clear" w:color="auto" w:fill="FFFFFF"/>
        </w:rPr>
        <w:t>(2), 35-40</w:t>
      </w:r>
    </w:p>
    <w:p w14:paraId="699FA9BE" w14:textId="77777777" w:rsidR="00E11A45" w:rsidRPr="00606641" w:rsidRDefault="00E11A45" w:rsidP="00BE7081">
      <w:pPr>
        <w:pStyle w:val="Heading1"/>
        <w:numPr>
          <w:ilvl w:val="0"/>
          <w:numId w:val="5"/>
        </w:numPr>
        <w:ind w:left="142" w:hanging="357"/>
        <w:jc w:val="both"/>
        <w:rPr>
          <w:rFonts w:ascii="Times New Roman" w:hAnsi="Times New Roman" w:cs="Times New Roman"/>
          <w:b w:val="0"/>
          <w:shd w:val="clear" w:color="auto" w:fill="FFFFFF"/>
        </w:rPr>
      </w:pPr>
      <w:r w:rsidRPr="00606641">
        <w:rPr>
          <w:rFonts w:ascii="Times New Roman" w:hAnsi="Times New Roman" w:cs="Times New Roman"/>
          <w:b w:val="0"/>
          <w:shd w:val="clear" w:color="auto" w:fill="FFFFFF"/>
        </w:rPr>
        <w:t>Usman, Y., Baharuddin, M. (2023). Uji stabilitas dan aktivitas sabun mandi cair ekstrak etanol daun alpukat (</w:t>
      </w:r>
      <w:r w:rsidRPr="00606641">
        <w:rPr>
          <w:rFonts w:ascii="Times New Roman" w:hAnsi="Times New Roman" w:cs="Times New Roman"/>
          <w:b w:val="0"/>
          <w:i/>
          <w:shd w:val="clear" w:color="auto" w:fill="FFFFFF"/>
        </w:rPr>
        <w:t>Persea americana</w:t>
      </w:r>
      <w:r w:rsidRPr="00606641">
        <w:rPr>
          <w:rFonts w:ascii="Times New Roman" w:hAnsi="Times New Roman" w:cs="Times New Roman"/>
          <w:b w:val="0"/>
          <w:shd w:val="clear" w:color="auto" w:fill="FFFFFF"/>
        </w:rPr>
        <w:t xml:space="preserve"> mill.). </w:t>
      </w:r>
      <w:r w:rsidRPr="00606641">
        <w:rPr>
          <w:rFonts w:ascii="Times New Roman" w:hAnsi="Times New Roman" w:cs="Times New Roman"/>
          <w:b w:val="0"/>
          <w:i/>
          <w:iCs/>
          <w:shd w:val="clear" w:color="auto" w:fill="FFFFFF"/>
        </w:rPr>
        <w:t>Jurnal MIPA</w:t>
      </w:r>
      <w:r w:rsidRPr="00606641">
        <w:rPr>
          <w:rFonts w:ascii="Times New Roman" w:hAnsi="Times New Roman" w:cs="Times New Roman"/>
          <w:b w:val="0"/>
          <w:shd w:val="clear" w:color="auto" w:fill="FFFFFF"/>
        </w:rPr>
        <w:t>, </w:t>
      </w:r>
      <w:r w:rsidRPr="00606641">
        <w:rPr>
          <w:rFonts w:ascii="Times New Roman" w:hAnsi="Times New Roman" w:cs="Times New Roman"/>
          <w:b w:val="0"/>
          <w:i/>
          <w:iCs/>
          <w:shd w:val="clear" w:color="auto" w:fill="FFFFFF"/>
        </w:rPr>
        <w:t>12</w:t>
      </w:r>
      <w:r w:rsidRPr="00606641">
        <w:rPr>
          <w:rFonts w:ascii="Times New Roman" w:hAnsi="Times New Roman" w:cs="Times New Roman"/>
          <w:b w:val="0"/>
          <w:shd w:val="clear" w:color="auto" w:fill="FFFFFF"/>
        </w:rPr>
        <w:t>(2), 43-49.</w:t>
      </w:r>
    </w:p>
    <w:p w14:paraId="2D3FC0DB" w14:textId="77777777" w:rsidR="00E11A45" w:rsidRPr="00606641" w:rsidRDefault="00E11A45" w:rsidP="00BE7081">
      <w:pPr>
        <w:pStyle w:val="Heading1"/>
        <w:numPr>
          <w:ilvl w:val="0"/>
          <w:numId w:val="5"/>
        </w:numPr>
        <w:ind w:left="142" w:hanging="357"/>
        <w:jc w:val="both"/>
        <w:rPr>
          <w:rFonts w:ascii="Times New Roman" w:hAnsi="Times New Roman" w:cs="Times New Roman"/>
          <w:b w:val="0"/>
          <w:shd w:val="clear" w:color="auto" w:fill="FFFFFF"/>
        </w:rPr>
      </w:pPr>
      <w:r w:rsidRPr="00606641">
        <w:rPr>
          <w:rFonts w:ascii="Times New Roman" w:hAnsi="Times New Roman" w:cs="Times New Roman"/>
          <w:b w:val="0"/>
          <w:shd w:val="clear" w:color="auto" w:fill="FFFFFF"/>
        </w:rPr>
        <w:t>Putra, K. D. A., Pradnyaswari, G. D., Setyawan, E. I. (2022). Potensi nanostructured lipid carrier (NLC) dengan zat aktif ekstrak herba pegagan (</w:t>
      </w:r>
      <w:r w:rsidRPr="00606641">
        <w:rPr>
          <w:rFonts w:ascii="Times New Roman" w:hAnsi="Times New Roman" w:cs="Times New Roman"/>
          <w:b w:val="0"/>
          <w:i/>
          <w:shd w:val="clear" w:color="auto" w:fill="FFFFFF"/>
        </w:rPr>
        <w:t>Centella asiatica</w:t>
      </w:r>
      <w:r w:rsidRPr="00606641">
        <w:rPr>
          <w:rFonts w:ascii="Times New Roman" w:hAnsi="Times New Roman" w:cs="Times New Roman"/>
          <w:b w:val="0"/>
          <w:shd w:val="clear" w:color="auto" w:fill="FFFFFF"/>
        </w:rPr>
        <w:t xml:space="preserve"> (l.) Urb.) sebagai sediaan topical gel anti-photoaging. In </w:t>
      </w:r>
      <w:r w:rsidRPr="00606641">
        <w:rPr>
          <w:rFonts w:ascii="Times New Roman" w:hAnsi="Times New Roman" w:cs="Times New Roman"/>
          <w:b w:val="0"/>
          <w:i/>
          <w:iCs/>
          <w:shd w:val="clear" w:color="auto" w:fill="FFFFFF"/>
        </w:rPr>
        <w:t>Prosiding Workshop dan Seminar Nasional Farmasi</w:t>
      </w:r>
      <w:r w:rsidRPr="00606641">
        <w:rPr>
          <w:rFonts w:ascii="Times New Roman" w:hAnsi="Times New Roman" w:cs="Times New Roman"/>
          <w:b w:val="0"/>
          <w:shd w:val="clear" w:color="auto" w:fill="FFFFFF"/>
        </w:rPr>
        <w:t> (Vol. 1, pp. 295-312).</w:t>
      </w:r>
    </w:p>
    <w:p w14:paraId="01D65B71" w14:textId="77777777" w:rsidR="00E11A45" w:rsidRPr="00606641" w:rsidRDefault="00E11A45" w:rsidP="00BE7081">
      <w:pPr>
        <w:pStyle w:val="Heading1"/>
        <w:numPr>
          <w:ilvl w:val="0"/>
          <w:numId w:val="5"/>
        </w:numPr>
        <w:ind w:left="142" w:hanging="357"/>
        <w:jc w:val="both"/>
        <w:rPr>
          <w:rFonts w:ascii="Times New Roman" w:hAnsi="Times New Roman" w:cs="Times New Roman"/>
          <w:b w:val="0"/>
        </w:rPr>
      </w:pPr>
      <w:r w:rsidRPr="00606641">
        <w:rPr>
          <w:rFonts w:ascii="Times New Roman" w:hAnsi="Times New Roman" w:cs="Times New Roman"/>
          <w:b w:val="0"/>
          <w:shd w:val="clear" w:color="auto" w:fill="FFFFFF"/>
        </w:rPr>
        <w:t>Butarbutar, M. E. T., Chaerunisaa, A. Y. (2021). Peran pelembab dalam mengatasi kondisi kulit kering. </w:t>
      </w:r>
      <w:r w:rsidRPr="00606641">
        <w:rPr>
          <w:rFonts w:ascii="Times New Roman" w:hAnsi="Times New Roman" w:cs="Times New Roman"/>
          <w:b w:val="0"/>
          <w:i/>
          <w:iCs/>
          <w:shd w:val="clear" w:color="auto" w:fill="FFFFFF"/>
        </w:rPr>
        <w:t>Majalah armasetika</w:t>
      </w:r>
      <w:r w:rsidRPr="00606641">
        <w:rPr>
          <w:rFonts w:ascii="Times New Roman" w:hAnsi="Times New Roman" w:cs="Times New Roman"/>
          <w:b w:val="0"/>
          <w:shd w:val="clear" w:color="auto" w:fill="FFFFFF"/>
        </w:rPr>
        <w:t>, </w:t>
      </w:r>
      <w:r w:rsidRPr="00606641">
        <w:rPr>
          <w:rFonts w:ascii="Times New Roman" w:hAnsi="Times New Roman" w:cs="Times New Roman"/>
          <w:b w:val="0"/>
          <w:i/>
          <w:iCs/>
          <w:shd w:val="clear" w:color="auto" w:fill="FFFFFF"/>
        </w:rPr>
        <w:t>6</w:t>
      </w:r>
      <w:r w:rsidRPr="00606641">
        <w:rPr>
          <w:rFonts w:ascii="Times New Roman" w:hAnsi="Times New Roman" w:cs="Times New Roman"/>
          <w:b w:val="0"/>
          <w:shd w:val="clear" w:color="auto" w:fill="FFFFFF"/>
        </w:rPr>
        <w:t>(1), 56-69.</w:t>
      </w:r>
      <w:r w:rsidRPr="00606641">
        <w:rPr>
          <w:rFonts w:ascii="Times New Roman" w:hAnsi="Times New Roman" w:cs="Times New Roman"/>
          <w:b w:val="0"/>
        </w:rPr>
        <w:t xml:space="preserve"> </w:t>
      </w:r>
    </w:p>
    <w:p w14:paraId="177EB547" w14:textId="77777777" w:rsidR="00E11A45" w:rsidRPr="00606641" w:rsidRDefault="00E11A45" w:rsidP="00BE7081">
      <w:pPr>
        <w:pStyle w:val="Heading1"/>
        <w:numPr>
          <w:ilvl w:val="0"/>
          <w:numId w:val="5"/>
        </w:numPr>
        <w:ind w:left="142" w:hanging="357"/>
        <w:jc w:val="both"/>
        <w:rPr>
          <w:rFonts w:ascii="Times New Roman" w:hAnsi="Times New Roman" w:cs="Times New Roman"/>
          <w:b w:val="0"/>
          <w:shd w:val="clear" w:color="auto" w:fill="FFFFFF"/>
        </w:rPr>
      </w:pPr>
      <w:r w:rsidRPr="00606641">
        <w:rPr>
          <w:rFonts w:ascii="Times New Roman" w:hAnsi="Times New Roman" w:cs="Times New Roman"/>
          <w:b w:val="0"/>
          <w:shd w:val="clear" w:color="auto" w:fill="FFFFFF"/>
        </w:rPr>
        <w:t>Afriyeni, F., &amp; Mulyani, D. (2022). Pemanfaatan water aromatik/hydrosol daun torbangun (P</w:t>
      </w:r>
      <w:r w:rsidRPr="00606641">
        <w:rPr>
          <w:rFonts w:ascii="Times New Roman" w:hAnsi="Times New Roman" w:cs="Times New Roman"/>
          <w:b w:val="0"/>
          <w:i/>
          <w:shd w:val="clear" w:color="auto" w:fill="FFFFFF"/>
        </w:rPr>
        <w:t>lectranthus ambonicus</w:t>
      </w:r>
      <w:r w:rsidRPr="00606641">
        <w:rPr>
          <w:rFonts w:ascii="Times New Roman" w:hAnsi="Times New Roman" w:cs="Times New Roman"/>
          <w:b w:val="0"/>
          <w:shd w:val="clear" w:color="auto" w:fill="FFFFFF"/>
        </w:rPr>
        <w:t xml:space="preserve"> l) dalam formulasi face toner. </w:t>
      </w:r>
      <w:r w:rsidRPr="00606641">
        <w:rPr>
          <w:rFonts w:ascii="Times New Roman" w:hAnsi="Times New Roman" w:cs="Times New Roman"/>
          <w:b w:val="0"/>
          <w:i/>
          <w:iCs/>
          <w:shd w:val="clear" w:color="auto" w:fill="FFFFFF"/>
        </w:rPr>
        <w:t>Sitawa: Jurnal Farmasi Sains dan Obat Tradisional</w:t>
      </w:r>
      <w:r w:rsidRPr="00606641">
        <w:rPr>
          <w:rFonts w:ascii="Times New Roman" w:hAnsi="Times New Roman" w:cs="Times New Roman"/>
          <w:b w:val="0"/>
          <w:shd w:val="clear" w:color="auto" w:fill="FFFFFF"/>
        </w:rPr>
        <w:t>, </w:t>
      </w:r>
      <w:r w:rsidRPr="00606641">
        <w:rPr>
          <w:rFonts w:ascii="Times New Roman" w:hAnsi="Times New Roman" w:cs="Times New Roman"/>
          <w:b w:val="0"/>
          <w:i/>
          <w:iCs/>
          <w:shd w:val="clear" w:color="auto" w:fill="FFFFFF"/>
        </w:rPr>
        <w:t>1</w:t>
      </w:r>
      <w:r w:rsidRPr="00606641">
        <w:rPr>
          <w:rFonts w:ascii="Times New Roman" w:hAnsi="Times New Roman" w:cs="Times New Roman"/>
          <w:b w:val="0"/>
          <w:shd w:val="clear" w:color="auto" w:fill="FFFFFF"/>
        </w:rPr>
        <w:t>(2), 50-58.</w:t>
      </w:r>
    </w:p>
    <w:p w14:paraId="72FD1340" w14:textId="77777777" w:rsidR="00E11A45" w:rsidRPr="00606641" w:rsidRDefault="00E11A45" w:rsidP="00BE7081">
      <w:pPr>
        <w:pStyle w:val="Heading1"/>
        <w:numPr>
          <w:ilvl w:val="0"/>
          <w:numId w:val="5"/>
        </w:numPr>
        <w:ind w:left="142" w:hanging="357"/>
        <w:jc w:val="both"/>
        <w:rPr>
          <w:rFonts w:ascii="Times New Roman" w:hAnsi="Times New Roman" w:cs="Times New Roman"/>
          <w:b w:val="0"/>
          <w:shd w:val="clear" w:color="auto" w:fill="FFFFFF"/>
        </w:rPr>
      </w:pPr>
      <w:r w:rsidRPr="00606641">
        <w:rPr>
          <w:rFonts w:ascii="Times New Roman" w:hAnsi="Times New Roman" w:cs="Times New Roman"/>
          <w:b w:val="0"/>
          <w:shd w:val="clear" w:color="auto" w:fill="FFFFFF"/>
        </w:rPr>
        <w:t>Chuy, S., Bell, L. N. (2006). Buffer pH and pKa values as affected by added glycerol and sucrose. </w:t>
      </w:r>
      <w:r w:rsidRPr="00606641">
        <w:rPr>
          <w:rFonts w:ascii="Times New Roman" w:hAnsi="Times New Roman" w:cs="Times New Roman"/>
          <w:b w:val="0"/>
          <w:i/>
          <w:iCs/>
          <w:shd w:val="clear" w:color="auto" w:fill="FFFFFF"/>
        </w:rPr>
        <w:t>Food research international</w:t>
      </w:r>
      <w:r w:rsidRPr="00606641">
        <w:rPr>
          <w:rFonts w:ascii="Times New Roman" w:hAnsi="Times New Roman" w:cs="Times New Roman"/>
          <w:b w:val="0"/>
          <w:shd w:val="clear" w:color="auto" w:fill="FFFFFF"/>
        </w:rPr>
        <w:t>, </w:t>
      </w:r>
      <w:r w:rsidRPr="00606641">
        <w:rPr>
          <w:rFonts w:ascii="Times New Roman" w:hAnsi="Times New Roman" w:cs="Times New Roman"/>
          <w:b w:val="0"/>
          <w:i/>
          <w:iCs/>
          <w:shd w:val="clear" w:color="auto" w:fill="FFFFFF"/>
        </w:rPr>
        <w:t>39</w:t>
      </w:r>
      <w:r w:rsidRPr="00606641">
        <w:rPr>
          <w:rFonts w:ascii="Times New Roman" w:hAnsi="Times New Roman" w:cs="Times New Roman"/>
          <w:b w:val="0"/>
          <w:shd w:val="clear" w:color="auto" w:fill="FFFFFF"/>
        </w:rPr>
        <w:t>(3), 342-348.</w:t>
      </w:r>
    </w:p>
    <w:p w14:paraId="71D86067" w14:textId="77777777" w:rsidR="00E11A45" w:rsidRPr="00606641" w:rsidRDefault="00E11A45" w:rsidP="00BE7081">
      <w:pPr>
        <w:pStyle w:val="Heading1"/>
        <w:numPr>
          <w:ilvl w:val="0"/>
          <w:numId w:val="5"/>
        </w:numPr>
        <w:ind w:left="142" w:hanging="357"/>
        <w:jc w:val="both"/>
        <w:rPr>
          <w:rFonts w:ascii="Times New Roman" w:hAnsi="Times New Roman" w:cs="Times New Roman"/>
          <w:b w:val="0"/>
          <w:shd w:val="clear" w:color="auto" w:fill="FFFFFF"/>
        </w:rPr>
      </w:pPr>
      <w:r w:rsidRPr="00606641">
        <w:rPr>
          <w:rFonts w:ascii="Times New Roman" w:hAnsi="Times New Roman" w:cs="Times New Roman"/>
          <w:b w:val="0"/>
        </w:rPr>
        <w:t>Hasan H, Tomagola MI, Mayasari S. (2018). Pemanfaatan ekstrak etanol kulit rambutan ( </w:t>
      </w:r>
      <w:r w:rsidRPr="00606641">
        <w:rPr>
          <w:rFonts w:ascii="Times New Roman" w:hAnsi="Times New Roman" w:cs="Times New Roman"/>
          <w:b w:val="0"/>
          <w:i/>
        </w:rPr>
        <w:t>Nephelium   lappaceum</w:t>
      </w:r>
      <w:r w:rsidRPr="00606641">
        <w:rPr>
          <w:rFonts w:ascii="Times New Roman" w:hAnsi="Times New Roman" w:cs="Times New Roman"/>
          <w:b w:val="0"/>
        </w:rPr>
        <w:t>. L) sebagai krim antioksidan.  </w:t>
      </w:r>
      <w:r w:rsidRPr="00606641">
        <w:rPr>
          <w:rFonts w:ascii="Times New Roman" w:hAnsi="Times New Roman" w:cs="Times New Roman"/>
          <w:b w:val="0"/>
          <w:i/>
        </w:rPr>
        <w:t>Jurnal Farmasi FIK UINAM,</w:t>
      </w:r>
      <w:r w:rsidRPr="00606641">
        <w:rPr>
          <w:rFonts w:ascii="Times New Roman" w:hAnsi="Times New Roman" w:cs="Times New Roman"/>
          <w:b w:val="0"/>
        </w:rPr>
        <w:t xml:space="preserve"> 6(1):10-14.</w:t>
      </w:r>
    </w:p>
    <w:p w14:paraId="14F74DD3" w14:textId="77777777" w:rsidR="00E11A45" w:rsidRPr="00606641" w:rsidRDefault="00E11A45" w:rsidP="00BE7081">
      <w:pPr>
        <w:pStyle w:val="Heading1"/>
        <w:numPr>
          <w:ilvl w:val="0"/>
          <w:numId w:val="5"/>
        </w:numPr>
        <w:ind w:left="142" w:hanging="357"/>
        <w:jc w:val="both"/>
        <w:rPr>
          <w:rFonts w:ascii="Times New Roman" w:hAnsi="Times New Roman" w:cs="Times New Roman"/>
          <w:b w:val="0"/>
          <w:shd w:val="clear" w:color="auto" w:fill="FFFFFF"/>
        </w:rPr>
      </w:pPr>
      <w:r w:rsidRPr="00606641">
        <w:rPr>
          <w:rFonts w:ascii="Times New Roman" w:hAnsi="Times New Roman" w:cs="Times New Roman"/>
          <w:b w:val="0"/>
        </w:rPr>
        <w:t>Mardhiani, Y.D., Yulianti, H., Azhary, D. P., Rusdiana, T. (2018). Formulasi dan stabilitas sediaan serum dari ekstrak kopi hijau (</w:t>
      </w:r>
      <w:r w:rsidRPr="00606641">
        <w:rPr>
          <w:rFonts w:ascii="Times New Roman" w:hAnsi="Times New Roman" w:cs="Times New Roman"/>
          <w:b w:val="0"/>
          <w:i/>
        </w:rPr>
        <w:t>Coffea canephora</w:t>
      </w:r>
      <w:r w:rsidRPr="00606641">
        <w:rPr>
          <w:rFonts w:ascii="Times New Roman" w:hAnsi="Times New Roman" w:cs="Times New Roman"/>
          <w:b w:val="0"/>
        </w:rPr>
        <w:t xml:space="preserve"> var. Robusta) sebagai antioksidan.   </w:t>
      </w:r>
      <w:r w:rsidRPr="00606641">
        <w:rPr>
          <w:rFonts w:ascii="Times New Roman" w:hAnsi="Times New Roman" w:cs="Times New Roman"/>
          <w:b w:val="0"/>
          <w:i/>
        </w:rPr>
        <w:t>Indonesia Natural Research Pharmaceutical Journal</w:t>
      </w:r>
      <w:r w:rsidRPr="00606641">
        <w:rPr>
          <w:rFonts w:ascii="Times New Roman" w:hAnsi="Times New Roman" w:cs="Times New Roman"/>
          <w:b w:val="0"/>
        </w:rPr>
        <w:t>, 2(2):19-33.</w:t>
      </w:r>
    </w:p>
    <w:p w14:paraId="6E715B9C" w14:textId="77777777" w:rsidR="00E11A45" w:rsidRPr="00606641" w:rsidRDefault="00E11A45" w:rsidP="00BE7081">
      <w:pPr>
        <w:pStyle w:val="Heading1"/>
        <w:numPr>
          <w:ilvl w:val="0"/>
          <w:numId w:val="5"/>
        </w:numPr>
        <w:ind w:left="142" w:hanging="357"/>
        <w:jc w:val="both"/>
        <w:rPr>
          <w:rFonts w:ascii="Times New Roman" w:hAnsi="Times New Roman" w:cs="Times New Roman"/>
          <w:b w:val="0"/>
        </w:rPr>
      </w:pPr>
      <w:r w:rsidRPr="00606641">
        <w:rPr>
          <w:rFonts w:ascii="Times New Roman" w:hAnsi="Times New Roman" w:cs="Times New Roman"/>
          <w:b w:val="0"/>
        </w:rPr>
        <w:t>Suhery, W., N., Fernando, A., Has, N. (2016). Uji aktivitas antioksidan dari ekstrak  bekatul  bekatul padi ketan merah dan hitam (</w:t>
      </w:r>
      <w:r w:rsidRPr="00606641">
        <w:rPr>
          <w:rFonts w:ascii="Times New Roman" w:hAnsi="Times New Roman" w:cs="Times New Roman"/>
          <w:b w:val="0"/>
          <w:i/>
        </w:rPr>
        <w:t xml:space="preserve">Oryza sativa </w:t>
      </w:r>
      <w:r w:rsidRPr="00606641">
        <w:rPr>
          <w:rFonts w:ascii="Times New Roman" w:hAnsi="Times New Roman" w:cs="Times New Roman"/>
          <w:b w:val="0"/>
        </w:rPr>
        <w:t>L. var. glutinosa) dan formulasinya dalam sediaan krim. </w:t>
      </w:r>
      <w:r w:rsidRPr="00606641">
        <w:rPr>
          <w:rFonts w:ascii="Times New Roman" w:hAnsi="Times New Roman" w:cs="Times New Roman"/>
          <w:b w:val="0"/>
          <w:i/>
        </w:rPr>
        <w:t>Journal of Pharmacy</w:t>
      </w:r>
      <w:r w:rsidRPr="00606641">
        <w:rPr>
          <w:rFonts w:ascii="Times New Roman" w:hAnsi="Times New Roman" w:cs="Times New Roman"/>
          <w:b w:val="0"/>
        </w:rPr>
        <w:t>, 13(1), 101-115.</w:t>
      </w:r>
    </w:p>
    <w:p w14:paraId="0DD46636" w14:textId="77777777" w:rsidR="00E11A45" w:rsidRPr="00606641" w:rsidRDefault="00E11A45" w:rsidP="00BE7081">
      <w:pPr>
        <w:pStyle w:val="Heading1"/>
        <w:numPr>
          <w:ilvl w:val="0"/>
          <w:numId w:val="5"/>
        </w:numPr>
        <w:ind w:left="142" w:hanging="357"/>
        <w:jc w:val="both"/>
        <w:rPr>
          <w:rFonts w:ascii="Times New Roman" w:hAnsi="Times New Roman" w:cs="Times New Roman"/>
          <w:b w:val="0"/>
          <w:shd w:val="clear" w:color="auto" w:fill="FFFFFF"/>
        </w:rPr>
      </w:pPr>
      <w:r w:rsidRPr="00606641">
        <w:rPr>
          <w:rFonts w:ascii="Times New Roman" w:hAnsi="Times New Roman" w:cs="Times New Roman"/>
          <w:b w:val="0"/>
          <w:shd w:val="clear" w:color="auto" w:fill="FFFFFF"/>
        </w:rPr>
        <w:t xml:space="preserve">Sadsyam, S., Auliah, N., Uko, W. O. W. A., Basir, N., Utari, A. U. (2023). Antioxidant evaluation of facial toner formulations containing ethyl acetate fraction from </w:t>
      </w:r>
      <w:r w:rsidRPr="00606641">
        <w:rPr>
          <w:rFonts w:ascii="Times New Roman" w:hAnsi="Times New Roman" w:cs="Times New Roman"/>
          <w:b w:val="0"/>
          <w:i/>
          <w:shd w:val="clear" w:color="auto" w:fill="FFFFFF"/>
        </w:rPr>
        <w:t>Garcinia mangostana</w:t>
      </w:r>
      <w:r w:rsidRPr="00606641">
        <w:rPr>
          <w:rFonts w:ascii="Times New Roman" w:hAnsi="Times New Roman" w:cs="Times New Roman"/>
          <w:b w:val="0"/>
          <w:shd w:val="clear" w:color="auto" w:fill="FFFFFF"/>
        </w:rPr>
        <w:t xml:space="preserve"> L. Fruit using ABTS 2, 2'-azinobis 3-ethyl benzothiazoline 6-sulphonic acid method.  </w:t>
      </w:r>
      <w:r w:rsidRPr="00606641">
        <w:rPr>
          <w:rFonts w:ascii="Times New Roman" w:hAnsi="Times New Roman" w:cs="Times New Roman"/>
          <w:b w:val="0"/>
          <w:i/>
          <w:iCs/>
          <w:shd w:val="clear" w:color="auto" w:fill="FFFFFF"/>
        </w:rPr>
        <w:t>Journal of Health Sciences and Medical Development</w:t>
      </w:r>
      <w:r w:rsidRPr="00606641">
        <w:rPr>
          <w:rFonts w:ascii="Times New Roman" w:hAnsi="Times New Roman" w:cs="Times New Roman"/>
          <w:b w:val="0"/>
          <w:shd w:val="clear" w:color="auto" w:fill="FFFFFF"/>
        </w:rPr>
        <w:t>, </w:t>
      </w:r>
      <w:r w:rsidRPr="00606641">
        <w:rPr>
          <w:rFonts w:ascii="Times New Roman" w:hAnsi="Times New Roman" w:cs="Times New Roman"/>
          <w:b w:val="0"/>
          <w:i/>
          <w:iCs/>
          <w:shd w:val="clear" w:color="auto" w:fill="FFFFFF"/>
        </w:rPr>
        <w:t>2</w:t>
      </w:r>
      <w:r w:rsidRPr="00606641">
        <w:rPr>
          <w:rFonts w:ascii="Times New Roman" w:hAnsi="Times New Roman" w:cs="Times New Roman"/>
          <w:b w:val="0"/>
          <w:shd w:val="clear" w:color="auto" w:fill="FFFFFF"/>
        </w:rPr>
        <w:t>(02), 94-105.</w:t>
      </w:r>
    </w:p>
    <w:p w14:paraId="2861E6E2" w14:textId="77777777" w:rsidR="00E11A45" w:rsidRPr="00606641" w:rsidRDefault="00E11A45" w:rsidP="00C93F19">
      <w:pPr>
        <w:pStyle w:val="Heading1"/>
        <w:numPr>
          <w:ilvl w:val="0"/>
          <w:numId w:val="5"/>
        </w:numPr>
        <w:spacing w:line="276" w:lineRule="auto"/>
        <w:ind w:left="142"/>
        <w:jc w:val="both"/>
        <w:rPr>
          <w:rFonts w:ascii="Times New Roman" w:hAnsi="Times New Roman" w:cs="Times New Roman"/>
          <w:b w:val="0"/>
        </w:rPr>
      </w:pPr>
      <w:r w:rsidRPr="00606641">
        <w:rPr>
          <w:rFonts w:ascii="Times New Roman" w:hAnsi="Times New Roman" w:cs="Times New Roman"/>
          <w:b w:val="0"/>
        </w:rPr>
        <w:t xml:space="preserve">Sari, D. Y., Ariansyah, S., Shinta, S., Beniardi,  W.  (2021).  Face  tonic formulation  from  ethanol  extract of  maranta  arundinacea  l.  With variety of cosolvent and surfactant:  propylene  glycoland polysorbate  80. 27th  International Conference ADRI, 34–39. </w:t>
      </w:r>
    </w:p>
    <w:p w14:paraId="4EE32798" w14:textId="77777777" w:rsidR="00E11A45" w:rsidRPr="00606641" w:rsidRDefault="00E11A45" w:rsidP="00C93F19">
      <w:pPr>
        <w:pStyle w:val="Heading1"/>
        <w:numPr>
          <w:ilvl w:val="0"/>
          <w:numId w:val="5"/>
        </w:numPr>
        <w:spacing w:line="276" w:lineRule="auto"/>
        <w:ind w:left="142"/>
        <w:jc w:val="both"/>
        <w:rPr>
          <w:rFonts w:ascii="Times New Roman" w:hAnsi="Times New Roman" w:cs="Times New Roman"/>
          <w:b w:val="0"/>
        </w:rPr>
      </w:pPr>
      <w:r w:rsidRPr="00606641">
        <w:rPr>
          <w:rFonts w:ascii="Times New Roman" w:hAnsi="Times New Roman" w:cs="Times New Roman"/>
          <w:b w:val="0"/>
        </w:rPr>
        <w:t xml:space="preserve">Mardawati, E. (2019). Produksi biodiesel dari minyak kelapa sawit kasar off grade dengan variasi pengaruh asam sulfat pada proses esterifikasi terhadap mutu biodiesel yang dihasilkan. </w:t>
      </w:r>
      <w:r w:rsidRPr="00606641">
        <w:rPr>
          <w:rFonts w:ascii="Times New Roman" w:hAnsi="Times New Roman" w:cs="Times New Roman"/>
          <w:b w:val="0"/>
          <w:i/>
        </w:rPr>
        <w:t>Jurnal Industri Pertanian</w:t>
      </w:r>
      <w:r w:rsidRPr="00606641">
        <w:rPr>
          <w:rFonts w:ascii="Times New Roman" w:hAnsi="Times New Roman" w:cs="Times New Roman"/>
          <w:b w:val="0"/>
        </w:rPr>
        <w:t>, 1(3), 46-60</w:t>
      </w:r>
      <w:r w:rsidR="00B22550" w:rsidRPr="00606641">
        <w:rPr>
          <w:rFonts w:ascii="Times New Roman" w:hAnsi="Times New Roman" w:cs="Times New Roman"/>
          <w:b w:val="0"/>
        </w:rPr>
        <w:t>.</w:t>
      </w:r>
    </w:p>
    <w:p w14:paraId="4B2FA715" w14:textId="37A85A23" w:rsidR="00425F79" w:rsidRPr="00C67D7E" w:rsidRDefault="00E11A45" w:rsidP="00C93F19">
      <w:pPr>
        <w:pStyle w:val="Heading1"/>
        <w:numPr>
          <w:ilvl w:val="0"/>
          <w:numId w:val="5"/>
        </w:numPr>
        <w:spacing w:line="276" w:lineRule="auto"/>
        <w:ind w:left="142"/>
        <w:jc w:val="both"/>
        <w:rPr>
          <w:color w:val="333333"/>
          <w:sz w:val="17"/>
        </w:rPr>
      </w:pPr>
      <w:r w:rsidRPr="00606641">
        <w:rPr>
          <w:rFonts w:ascii="Times New Roman" w:hAnsi="Times New Roman" w:cs="Times New Roman"/>
          <w:b w:val="0"/>
          <w:shd w:val="clear" w:color="auto" w:fill="FFFFFF"/>
        </w:rPr>
        <w:t>Takamura, K., Fischer, H., &amp; Morrow, N. R. (2012). Physical properties of aqueous glycerol solutions. </w:t>
      </w:r>
      <w:r w:rsidRPr="00606641">
        <w:rPr>
          <w:rFonts w:ascii="Times New Roman" w:hAnsi="Times New Roman" w:cs="Times New Roman"/>
          <w:b w:val="0"/>
          <w:i/>
          <w:iCs/>
          <w:shd w:val="clear" w:color="auto" w:fill="FFFFFF"/>
        </w:rPr>
        <w:t>Journal of Petroleum Science and Engineering</w:t>
      </w:r>
      <w:r w:rsidRPr="00606641">
        <w:rPr>
          <w:rFonts w:ascii="Times New Roman" w:hAnsi="Times New Roman" w:cs="Times New Roman"/>
          <w:b w:val="0"/>
          <w:shd w:val="clear" w:color="auto" w:fill="FFFFFF"/>
        </w:rPr>
        <w:t>, </w:t>
      </w:r>
      <w:r w:rsidRPr="00606641">
        <w:rPr>
          <w:rFonts w:ascii="Times New Roman" w:hAnsi="Times New Roman" w:cs="Times New Roman"/>
          <w:b w:val="0"/>
          <w:i/>
          <w:iCs/>
          <w:shd w:val="clear" w:color="auto" w:fill="FFFFFF"/>
        </w:rPr>
        <w:t>98</w:t>
      </w:r>
      <w:r w:rsidRPr="00606641">
        <w:rPr>
          <w:rFonts w:ascii="Times New Roman" w:hAnsi="Times New Roman" w:cs="Times New Roman"/>
          <w:b w:val="0"/>
          <w:shd w:val="clear" w:color="auto" w:fill="FFFFFF"/>
        </w:rPr>
        <w:t>, 50-60</w:t>
      </w:r>
    </w:p>
    <w:sectPr w:rsidR="00425F79" w:rsidRPr="00C67D7E" w:rsidSect="0066697B">
      <w:type w:val="continuous"/>
      <w:pgSz w:w="11910" w:h="16840"/>
      <w:pgMar w:top="2268" w:right="1701" w:bottom="1701" w:left="2268"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93D9" w14:textId="77777777" w:rsidR="0066697B" w:rsidRDefault="0066697B" w:rsidP="004154E8">
      <w:r>
        <w:separator/>
      </w:r>
    </w:p>
  </w:endnote>
  <w:endnote w:type="continuationSeparator" w:id="0">
    <w:p w14:paraId="4D444F8D" w14:textId="77777777" w:rsidR="0066697B" w:rsidRDefault="0066697B" w:rsidP="0041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1A9B" w14:textId="77777777" w:rsidR="00FF221C" w:rsidRPr="00FF221C" w:rsidRDefault="00FF221C" w:rsidP="00FF221C">
    <w:pPr>
      <w:pStyle w:val="Footer"/>
      <w:rPr>
        <w:rFonts w:ascii="Kalinga" w:hAnsi="Kalinga" w:cs="Kalinga"/>
        <w:sz w:val="20"/>
        <w:szCs w:val="20"/>
      </w:rPr>
    </w:pPr>
    <w:bookmarkStart w:id="2" w:name="_Hlk157439720"/>
    <w:bookmarkStart w:id="3" w:name="_Hlk157439721"/>
    <w:proofErr w:type="spellStart"/>
    <w:r w:rsidRPr="00FF221C">
      <w:rPr>
        <w:rFonts w:ascii="Kalinga" w:hAnsi="Kalinga" w:cs="Kalinga"/>
        <w:sz w:val="20"/>
        <w:szCs w:val="20"/>
      </w:rPr>
      <w:t>Webinar</w:t>
    </w:r>
    <w:proofErr w:type="spellEnd"/>
    <w:r w:rsidRPr="00FF221C">
      <w:rPr>
        <w:rFonts w:ascii="Kalinga" w:hAnsi="Kalinga" w:cs="Kalinga"/>
        <w:sz w:val="20"/>
        <w:szCs w:val="20"/>
      </w:rPr>
      <w:t xml:space="preserve"> Nasional &amp; </w:t>
    </w:r>
    <w:proofErr w:type="spellStart"/>
    <w:r w:rsidRPr="00FF221C">
      <w:rPr>
        <w:rFonts w:ascii="Kalinga" w:hAnsi="Kalinga" w:cs="Kalinga"/>
        <w:i/>
        <w:iCs/>
        <w:sz w:val="20"/>
        <w:szCs w:val="20"/>
      </w:rPr>
      <w:t>Call</w:t>
    </w:r>
    <w:proofErr w:type="spellEnd"/>
    <w:r w:rsidRPr="00FF221C">
      <w:rPr>
        <w:rFonts w:ascii="Kalinga" w:hAnsi="Kalinga" w:cs="Kalinga"/>
        <w:i/>
        <w:iCs/>
        <w:sz w:val="20"/>
        <w:szCs w:val="20"/>
      </w:rPr>
      <w:t xml:space="preserve"> For Paper</w:t>
    </w:r>
    <w:r w:rsidRPr="00FF221C">
      <w:rPr>
        <w:rFonts w:ascii="Kalinga" w:hAnsi="Kalinga" w:cs="Kalinga"/>
        <w:sz w:val="20"/>
        <w:szCs w:val="20"/>
      </w:rPr>
      <w:t xml:space="preserve"> 2023: </w:t>
    </w:r>
  </w:p>
  <w:p w14:paraId="22E7029C" w14:textId="73F28BBA" w:rsidR="00FF221C" w:rsidRPr="00FF221C" w:rsidRDefault="00FF221C" w:rsidP="00FF221C">
    <w:pPr>
      <w:pStyle w:val="Footer"/>
      <w:ind w:right="-426"/>
      <w:rPr>
        <w:rFonts w:ascii="Kalinga" w:hAnsi="Kalinga" w:cs="Kalinga"/>
        <w:sz w:val="20"/>
        <w:szCs w:val="20"/>
      </w:rPr>
    </w:pPr>
    <w:r w:rsidRPr="00FF221C">
      <w:rPr>
        <w:rFonts w:ascii="Kalinga" w:hAnsi="Kalinga" w:cs="Kalinga"/>
        <w:sz w:val="20"/>
        <w:szCs w:val="20"/>
        <w:lang w:val="sv-SE"/>
      </w:rPr>
      <w:t xml:space="preserve">Terapi Gen dan </w:t>
    </w:r>
    <w:proofErr w:type="spellStart"/>
    <w:r w:rsidRPr="00FF221C">
      <w:rPr>
        <w:rFonts w:ascii="Kalinga" w:hAnsi="Kalinga" w:cs="Kalinga"/>
        <w:sz w:val="20"/>
        <w:szCs w:val="20"/>
        <w:lang w:val="sv-SE"/>
      </w:rPr>
      <w:t>Perkembangan</w:t>
    </w:r>
    <w:proofErr w:type="spellEnd"/>
    <w:r w:rsidRPr="00FF221C">
      <w:rPr>
        <w:rFonts w:ascii="Kalinga" w:hAnsi="Kalinga" w:cs="Kalinga"/>
        <w:sz w:val="20"/>
        <w:szCs w:val="20"/>
        <w:lang w:val="sv-SE"/>
      </w:rPr>
      <w:t xml:space="preserve"> </w:t>
    </w:r>
    <w:proofErr w:type="spellStart"/>
    <w:r w:rsidRPr="00FF221C">
      <w:rPr>
        <w:rFonts w:ascii="Kalinga" w:hAnsi="Kalinga" w:cs="Kalinga"/>
        <w:sz w:val="20"/>
        <w:szCs w:val="20"/>
        <w:lang w:val="sv-SE"/>
      </w:rPr>
      <w:t>Obat</w:t>
    </w:r>
    <w:proofErr w:type="spellEnd"/>
    <w:r w:rsidRPr="00FF221C">
      <w:rPr>
        <w:rFonts w:ascii="Kalinga" w:hAnsi="Kalinga" w:cs="Kalinga"/>
        <w:sz w:val="20"/>
        <w:szCs w:val="20"/>
        <w:lang w:val="sv-SE"/>
      </w:rPr>
      <w:t xml:space="preserve"> </w:t>
    </w:r>
    <w:proofErr w:type="spellStart"/>
    <w:r w:rsidRPr="00FF221C">
      <w:rPr>
        <w:rFonts w:ascii="Kalinga" w:hAnsi="Kalinga" w:cs="Kalinga"/>
        <w:sz w:val="20"/>
        <w:szCs w:val="20"/>
        <w:lang w:val="sv-SE"/>
      </w:rPr>
      <w:t>Baru</w:t>
    </w:r>
    <w:proofErr w:type="spellEnd"/>
    <w:r w:rsidRPr="00FF221C">
      <w:rPr>
        <w:rFonts w:ascii="Kalinga" w:hAnsi="Kalinga" w:cs="Kalinga"/>
        <w:sz w:val="20"/>
        <w:szCs w:val="20"/>
        <w:lang w:val="sv-SE"/>
      </w:rPr>
      <w:t xml:space="preserve"> </w:t>
    </w:r>
    <w:proofErr w:type="spellStart"/>
    <w:r w:rsidRPr="00FF221C">
      <w:rPr>
        <w:rFonts w:ascii="Kalinga" w:hAnsi="Kalinga" w:cs="Kalinga"/>
        <w:sz w:val="20"/>
        <w:szCs w:val="20"/>
        <w:lang w:val="sv-SE"/>
      </w:rPr>
      <w:t>Berbasis</w:t>
    </w:r>
    <w:proofErr w:type="spellEnd"/>
    <w:r w:rsidRPr="00FF221C">
      <w:rPr>
        <w:rFonts w:ascii="Kalinga" w:hAnsi="Kalinga" w:cs="Kalinga"/>
        <w:sz w:val="20"/>
        <w:szCs w:val="20"/>
        <w:lang w:val="sv-SE"/>
      </w:rPr>
      <w:t xml:space="preserve"> </w:t>
    </w:r>
    <w:proofErr w:type="spellStart"/>
    <w:r w:rsidRPr="00FF221C">
      <w:rPr>
        <w:rFonts w:ascii="Kalinga" w:hAnsi="Kalinga" w:cs="Kalinga"/>
        <w:sz w:val="20"/>
        <w:szCs w:val="20"/>
        <w:lang w:val="sv-SE"/>
      </w:rPr>
      <w:t>Genomika</w:t>
    </w:r>
    <w:proofErr w:type="spellEnd"/>
    <w:r w:rsidRPr="00FF221C">
      <w:rPr>
        <w:rFonts w:ascii="Kalinga" w:hAnsi="Kalinga" w:cs="Kalinga"/>
        <w:sz w:val="20"/>
        <w:szCs w:val="20"/>
        <w:lang w:val="sv-SE"/>
      </w:rPr>
      <w:t xml:space="preserve"> </w:t>
    </w:r>
    <w:proofErr w:type="spellStart"/>
    <w:r w:rsidRPr="00FF221C">
      <w:rPr>
        <w:rFonts w:ascii="Kalinga" w:hAnsi="Kalinga" w:cs="Kalinga"/>
        <w:sz w:val="20"/>
        <w:szCs w:val="20"/>
        <w:lang w:val="sv-SE"/>
      </w:rPr>
      <w:t>dalam</w:t>
    </w:r>
    <w:proofErr w:type="spellEnd"/>
    <w:r w:rsidRPr="00FF221C">
      <w:rPr>
        <w:rFonts w:ascii="Kalinga" w:hAnsi="Kalinga" w:cs="Kalinga"/>
        <w:sz w:val="20"/>
        <w:szCs w:val="20"/>
        <w:lang w:val="sv-SE"/>
      </w:rPr>
      <w:t xml:space="preserve"> </w:t>
    </w:r>
    <w:proofErr w:type="spellStart"/>
    <w:r w:rsidRPr="00FF221C">
      <w:rPr>
        <w:rFonts w:ascii="Kalinga" w:hAnsi="Kalinga" w:cs="Kalinga"/>
        <w:sz w:val="20"/>
        <w:szCs w:val="20"/>
        <w:lang w:val="sv-SE"/>
      </w:rPr>
      <w:t>Mengubah</w:t>
    </w:r>
    <w:proofErr w:type="spellEnd"/>
    <w:r w:rsidRPr="00FF221C">
      <w:rPr>
        <w:rFonts w:ascii="Kalinga" w:hAnsi="Kalinga" w:cs="Kalinga"/>
        <w:sz w:val="20"/>
        <w:szCs w:val="20"/>
        <w:lang w:val="sv-SE"/>
      </w:rPr>
      <w:t xml:space="preserve"> </w:t>
    </w:r>
    <w:proofErr w:type="spellStart"/>
    <w:r w:rsidRPr="00FF221C">
      <w:rPr>
        <w:rFonts w:ascii="Kalinga" w:hAnsi="Kalinga" w:cs="Kalinga"/>
        <w:sz w:val="20"/>
        <w:szCs w:val="20"/>
        <w:lang w:val="sv-SE"/>
      </w:rPr>
      <w:t>Paradigma</w:t>
    </w:r>
    <w:proofErr w:type="spellEnd"/>
    <w:r w:rsidRPr="00FF221C">
      <w:rPr>
        <w:rFonts w:ascii="Kalinga" w:hAnsi="Kalinga" w:cs="Kalinga"/>
        <w:sz w:val="20"/>
        <w:szCs w:val="20"/>
        <w:lang w:val="sv-SE"/>
      </w:rPr>
      <w:t> </w:t>
    </w:r>
    <w:proofErr w:type="spellStart"/>
    <w:r w:rsidRPr="00FF221C">
      <w:rPr>
        <w:rFonts w:ascii="Kalinga" w:hAnsi="Kalinga" w:cs="Kalinga"/>
        <w:sz w:val="20"/>
        <w:szCs w:val="20"/>
        <w:lang w:val="sv-SE"/>
      </w:rPr>
      <w:t>Pengobatan</w:t>
    </w:r>
    <w:bookmarkEnd w:id="2"/>
    <w:bookmarkEnd w:id="3"/>
    <w:proofErr w:type="spellEnd"/>
    <w:r>
      <w:rPr>
        <w:rFonts w:ascii="Kalinga" w:hAnsi="Kalinga" w:cs="Kalinga"/>
        <w:sz w:val="20"/>
        <w:szCs w:val="20"/>
      </w:rPr>
      <w:tab/>
    </w:r>
    <w:r>
      <w:rPr>
        <w:rFonts w:ascii="Kalinga" w:hAnsi="Kalinga" w:cs="Kalinga"/>
        <w:sz w:val="20"/>
        <w:szCs w:val="20"/>
      </w:rPr>
      <w:tab/>
    </w:r>
    <w:sdt>
      <w:sdtPr>
        <w:rPr>
          <w:rFonts w:ascii="Kalinga" w:hAnsi="Kalinga" w:cs="Kalinga"/>
          <w:sz w:val="20"/>
          <w:szCs w:val="20"/>
        </w:rPr>
        <w:id w:val="-811943088"/>
        <w:docPartObj>
          <w:docPartGallery w:val="Page Numbers (Bottom of Page)"/>
          <w:docPartUnique/>
        </w:docPartObj>
      </w:sdtPr>
      <w:sdtEndPr>
        <w:rPr>
          <w:noProof/>
        </w:rPr>
      </w:sdtEndPr>
      <w:sdtContent>
        <w:r w:rsidRPr="00FF221C">
          <w:rPr>
            <w:rFonts w:ascii="Kalinga" w:hAnsi="Kalinga" w:cs="Kalinga"/>
            <w:sz w:val="20"/>
            <w:szCs w:val="20"/>
          </w:rPr>
          <w:fldChar w:fldCharType="begin"/>
        </w:r>
        <w:r w:rsidRPr="00FF221C">
          <w:rPr>
            <w:rFonts w:ascii="Kalinga" w:hAnsi="Kalinga" w:cs="Kalinga"/>
            <w:sz w:val="20"/>
            <w:szCs w:val="20"/>
          </w:rPr>
          <w:instrText xml:space="preserve"> PAGE   \* MERGEFORMAT </w:instrText>
        </w:r>
        <w:r w:rsidRPr="00FF221C">
          <w:rPr>
            <w:rFonts w:ascii="Kalinga" w:hAnsi="Kalinga" w:cs="Kalinga"/>
            <w:sz w:val="20"/>
            <w:szCs w:val="20"/>
          </w:rPr>
          <w:fldChar w:fldCharType="separate"/>
        </w:r>
        <w:r w:rsidRPr="00FF221C">
          <w:rPr>
            <w:rFonts w:ascii="Kalinga" w:hAnsi="Kalinga" w:cs="Kalinga"/>
            <w:noProof/>
            <w:sz w:val="20"/>
            <w:szCs w:val="20"/>
          </w:rPr>
          <w:t>2</w:t>
        </w:r>
        <w:r w:rsidRPr="00FF221C">
          <w:rPr>
            <w:rFonts w:ascii="Kalinga" w:hAnsi="Kalinga" w:cs="Kalinga"/>
            <w:noProof/>
            <w:sz w:val="20"/>
            <w:szCs w:val="20"/>
          </w:rPr>
          <w:fldChar w:fldCharType="end"/>
        </w:r>
      </w:sdtContent>
    </w:sdt>
  </w:p>
  <w:p w14:paraId="63B1E4DF" w14:textId="77777777" w:rsidR="00B5067D" w:rsidRPr="00FF221C" w:rsidRDefault="00B5067D" w:rsidP="00FF221C">
    <w:pPr>
      <w:pStyle w:val="Footer"/>
      <w:rPr>
        <w:rFonts w:ascii="Kalinga" w:hAnsi="Kalinga" w:cs="Kaling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6CAEA" w14:textId="77777777" w:rsidR="0066697B" w:rsidRDefault="0066697B" w:rsidP="004154E8">
      <w:r>
        <w:separator/>
      </w:r>
    </w:p>
  </w:footnote>
  <w:footnote w:type="continuationSeparator" w:id="0">
    <w:p w14:paraId="2EF45A44" w14:textId="77777777" w:rsidR="0066697B" w:rsidRDefault="0066697B" w:rsidP="00415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2B75" w14:textId="2E769EED" w:rsidR="00B5067D" w:rsidRPr="00FF221C" w:rsidRDefault="00B5067D" w:rsidP="00B5067D">
    <w:pPr>
      <w:pStyle w:val="Header"/>
      <w:tabs>
        <w:tab w:val="center" w:pos="4820"/>
      </w:tabs>
      <w:rPr>
        <w:rFonts w:ascii="Kalinga" w:hAnsi="Kalinga" w:cs="Kalinga"/>
        <w:sz w:val="20"/>
        <w:szCs w:val="20"/>
        <w:lang w:val="en-US"/>
      </w:rPr>
    </w:pPr>
    <w:bookmarkStart w:id="0" w:name="_Hlk157434381"/>
    <w:bookmarkStart w:id="1" w:name="_Hlk157434382"/>
    <w:r w:rsidRPr="000A3A58">
      <w:rPr>
        <w:rFonts w:ascii="Kalinga" w:hAnsi="Kalinga" w:cs="Kalinga"/>
        <w:sz w:val="20"/>
        <w:szCs w:val="20"/>
      </w:rPr>
      <w:t>Jurnal Insan Farmasi Indonesia, 6(3) Edisi Spesial 2023 (</w:t>
    </w:r>
    <w:r w:rsidR="00FF221C">
      <w:rPr>
        <w:rFonts w:ascii="Kalinga" w:hAnsi="Kalinga" w:cs="Kalinga"/>
        <w:sz w:val="20"/>
        <w:szCs w:val="20"/>
        <w:lang w:val="en-US"/>
      </w:rPr>
      <w:t>18-28)</w:t>
    </w:r>
  </w:p>
  <w:p w14:paraId="61120966" w14:textId="77777777" w:rsidR="00B5067D" w:rsidRPr="000A3A58" w:rsidRDefault="00B5067D" w:rsidP="00B5067D">
    <w:pPr>
      <w:pStyle w:val="Header"/>
      <w:rPr>
        <w:rFonts w:ascii="Kalinga" w:hAnsi="Kalinga" w:cs="Kalinga"/>
        <w:sz w:val="20"/>
        <w:szCs w:val="20"/>
        <w:vertAlign w:val="superscript"/>
      </w:rPr>
    </w:pPr>
    <w:proofErr w:type="spellStart"/>
    <w:r w:rsidRPr="000A3A58">
      <w:rPr>
        <w:rFonts w:ascii="Kalinga" w:hAnsi="Kalinga" w:cs="Kalinga"/>
        <w:sz w:val="20"/>
        <w:szCs w:val="20"/>
      </w:rPr>
      <w:t>Dyera</w:t>
    </w:r>
    <w:proofErr w:type="spellEnd"/>
    <w:r w:rsidRPr="000A3A58">
      <w:rPr>
        <w:rFonts w:ascii="Kalinga" w:hAnsi="Kalinga" w:cs="Kalinga"/>
        <w:sz w:val="20"/>
        <w:szCs w:val="20"/>
      </w:rPr>
      <w:t xml:space="preserve"> </w:t>
    </w:r>
    <w:proofErr w:type="spellStart"/>
    <w:r w:rsidRPr="000A3A58">
      <w:rPr>
        <w:rFonts w:ascii="Kalinga" w:hAnsi="Kalinga" w:cs="Kalinga"/>
        <w:sz w:val="20"/>
        <w:szCs w:val="20"/>
      </w:rPr>
      <w:t>Forestryana</w:t>
    </w:r>
    <w:proofErr w:type="spellEnd"/>
  </w:p>
  <w:p w14:paraId="1F18BD18" w14:textId="70EA2172" w:rsidR="00B5067D" w:rsidRPr="000A3A58" w:rsidRDefault="00B5067D" w:rsidP="00B5067D">
    <w:pPr>
      <w:pStyle w:val="Header"/>
      <w:rPr>
        <w:rFonts w:ascii="Kalinga" w:hAnsi="Kalinga" w:cs="Kalinga"/>
        <w:sz w:val="20"/>
        <w:szCs w:val="20"/>
      </w:rPr>
    </w:pPr>
    <w:r w:rsidRPr="000A3A58">
      <w:rPr>
        <w:rFonts w:ascii="Kalinga" w:hAnsi="Kalinga" w:cs="Kalinga"/>
        <w:sz w:val="20"/>
        <w:szCs w:val="20"/>
      </w:rPr>
      <w:t>p-ISSN 2621-3184; e-ISSN 2621-4032</w:t>
    </w:r>
  </w:p>
  <w:p w14:paraId="131AFE7D" w14:textId="7CE30E57" w:rsidR="00B5067D" w:rsidRPr="000A3A58" w:rsidRDefault="00B5067D" w:rsidP="00B5067D">
    <w:pPr>
      <w:pStyle w:val="Header"/>
      <w:rPr>
        <w:rFonts w:ascii="Kalinga" w:hAnsi="Kalinga" w:cs="Kalinga"/>
        <w:sz w:val="20"/>
        <w:szCs w:val="20"/>
        <w:lang w:val="en-US"/>
      </w:rPr>
    </w:pPr>
    <w:r w:rsidRPr="000A3A58">
      <w:rPr>
        <w:rFonts w:ascii="Kalinga" w:hAnsi="Kalinga" w:cs="Kalinga"/>
        <w:sz w:val="20"/>
        <w:szCs w:val="20"/>
      </w:rPr>
      <w:t xml:space="preserve">doi: </w:t>
    </w:r>
    <w:r w:rsidRPr="000A3A58">
      <w:rPr>
        <w:rFonts w:ascii="Kalinga" w:hAnsi="Kalinga" w:cs="Kalinga"/>
        <w:sz w:val="20"/>
        <w:szCs w:val="20"/>
        <w:shd w:val="clear" w:color="auto" w:fill="FFFFFF"/>
      </w:rPr>
      <w:t>10.36387/jifi.v6i3.1</w:t>
    </w:r>
    <w:bookmarkEnd w:id="0"/>
    <w:bookmarkEnd w:id="1"/>
    <w:r w:rsidRPr="000A3A58">
      <w:rPr>
        <w:rFonts w:ascii="Kalinga" w:hAnsi="Kalinga" w:cs="Kalinga"/>
        <w:sz w:val="20"/>
        <w:szCs w:val="20"/>
        <w:shd w:val="clear" w:color="auto" w:fill="FFFFFF"/>
        <w:lang w:val="en-US"/>
      </w:rPr>
      <w:t>706</w:t>
    </w:r>
  </w:p>
  <w:p w14:paraId="6DFE80D6" w14:textId="0DA1C0CE" w:rsidR="00FC4B75" w:rsidRPr="000A3A58" w:rsidRDefault="00FC4B75" w:rsidP="00B5067D">
    <w:pPr>
      <w:pStyle w:val="Header"/>
      <w:tabs>
        <w:tab w:val="clear" w:pos="4680"/>
        <w:tab w:val="clear" w:pos="9360"/>
        <w:tab w:val="left" w:pos="538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B0A"/>
    <w:multiLevelType w:val="hybridMultilevel"/>
    <w:tmpl w:val="2A76544E"/>
    <w:lvl w:ilvl="0" w:tplc="925A275C">
      <w:start w:val="1"/>
      <w:numFmt w:val="decimal"/>
      <w:lvlText w:val="%1)"/>
      <w:lvlJc w:val="left"/>
      <w:pPr>
        <w:ind w:left="1308" w:hanging="360"/>
      </w:pPr>
      <w:rPr>
        <w:rFonts w:hint="default"/>
        <w:w w:val="100"/>
        <w:lang w:val="id" w:eastAsia="en-US" w:bidi="ar-SA"/>
      </w:rPr>
    </w:lvl>
    <w:lvl w:ilvl="1" w:tplc="6C28B860">
      <w:numFmt w:val="bullet"/>
      <w:lvlText w:val="•"/>
      <w:lvlJc w:val="left"/>
      <w:pPr>
        <w:ind w:left="2034" w:hanging="360"/>
      </w:pPr>
      <w:rPr>
        <w:rFonts w:hint="default"/>
        <w:lang w:val="id" w:eastAsia="en-US" w:bidi="ar-SA"/>
      </w:rPr>
    </w:lvl>
    <w:lvl w:ilvl="2" w:tplc="DD50EE22">
      <w:numFmt w:val="bullet"/>
      <w:lvlText w:val="•"/>
      <w:lvlJc w:val="left"/>
      <w:pPr>
        <w:ind w:left="2769" w:hanging="360"/>
      </w:pPr>
      <w:rPr>
        <w:rFonts w:hint="default"/>
        <w:lang w:val="id" w:eastAsia="en-US" w:bidi="ar-SA"/>
      </w:rPr>
    </w:lvl>
    <w:lvl w:ilvl="3" w:tplc="57E6639A">
      <w:numFmt w:val="bullet"/>
      <w:lvlText w:val="•"/>
      <w:lvlJc w:val="left"/>
      <w:pPr>
        <w:ind w:left="3503" w:hanging="360"/>
      </w:pPr>
      <w:rPr>
        <w:rFonts w:hint="default"/>
        <w:lang w:val="id" w:eastAsia="en-US" w:bidi="ar-SA"/>
      </w:rPr>
    </w:lvl>
    <w:lvl w:ilvl="4" w:tplc="A492F16A">
      <w:numFmt w:val="bullet"/>
      <w:lvlText w:val="•"/>
      <w:lvlJc w:val="left"/>
      <w:pPr>
        <w:ind w:left="4238" w:hanging="360"/>
      </w:pPr>
      <w:rPr>
        <w:rFonts w:hint="default"/>
        <w:lang w:val="id" w:eastAsia="en-US" w:bidi="ar-SA"/>
      </w:rPr>
    </w:lvl>
    <w:lvl w:ilvl="5" w:tplc="283A9CF0">
      <w:numFmt w:val="bullet"/>
      <w:lvlText w:val="•"/>
      <w:lvlJc w:val="left"/>
      <w:pPr>
        <w:ind w:left="4973" w:hanging="360"/>
      </w:pPr>
      <w:rPr>
        <w:rFonts w:hint="default"/>
        <w:lang w:val="id" w:eastAsia="en-US" w:bidi="ar-SA"/>
      </w:rPr>
    </w:lvl>
    <w:lvl w:ilvl="6" w:tplc="4FA03554">
      <w:numFmt w:val="bullet"/>
      <w:lvlText w:val="•"/>
      <w:lvlJc w:val="left"/>
      <w:pPr>
        <w:ind w:left="5707" w:hanging="360"/>
      </w:pPr>
      <w:rPr>
        <w:rFonts w:hint="default"/>
        <w:lang w:val="id" w:eastAsia="en-US" w:bidi="ar-SA"/>
      </w:rPr>
    </w:lvl>
    <w:lvl w:ilvl="7" w:tplc="4660351A">
      <w:numFmt w:val="bullet"/>
      <w:lvlText w:val="•"/>
      <w:lvlJc w:val="left"/>
      <w:pPr>
        <w:ind w:left="6442" w:hanging="360"/>
      </w:pPr>
      <w:rPr>
        <w:rFonts w:hint="default"/>
        <w:lang w:val="id" w:eastAsia="en-US" w:bidi="ar-SA"/>
      </w:rPr>
    </w:lvl>
    <w:lvl w:ilvl="8" w:tplc="8A22AEAA">
      <w:numFmt w:val="bullet"/>
      <w:lvlText w:val="•"/>
      <w:lvlJc w:val="left"/>
      <w:pPr>
        <w:ind w:left="7177" w:hanging="360"/>
      </w:pPr>
      <w:rPr>
        <w:rFonts w:hint="default"/>
        <w:lang w:val="id" w:eastAsia="en-US" w:bidi="ar-SA"/>
      </w:rPr>
    </w:lvl>
  </w:abstractNum>
  <w:abstractNum w:abstractNumId="1" w15:restartNumberingAfterBreak="0">
    <w:nsid w:val="37C0790B"/>
    <w:multiLevelType w:val="hybridMultilevel"/>
    <w:tmpl w:val="D8BE7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32CAC"/>
    <w:multiLevelType w:val="hybridMultilevel"/>
    <w:tmpl w:val="9558D3FE"/>
    <w:lvl w:ilvl="0" w:tplc="04210011">
      <w:start w:val="1"/>
      <w:numFmt w:val="decimal"/>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 w15:restartNumberingAfterBreak="0">
    <w:nsid w:val="5D1A79CD"/>
    <w:multiLevelType w:val="hybridMultilevel"/>
    <w:tmpl w:val="0D98D810"/>
    <w:lvl w:ilvl="0" w:tplc="650AA71A">
      <w:start w:val="1"/>
      <w:numFmt w:val="lowerLetter"/>
      <w:lvlText w:val="%1."/>
      <w:lvlJc w:val="left"/>
      <w:pPr>
        <w:ind w:left="894" w:hanging="360"/>
      </w:pPr>
      <w:rPr>
        <w:rFonts w:hint="default"/>
        <w:b w:val="0"/>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4" w15:restartNumberingAfterBreak="0">
    <w:nsid w:val="6F1E27E2"/>
    <w:multiLevelType w:val="hybridMultilevel"/>
    <w:tmpl w:val="F33AAE34"/>
    <w:lvl w:ilvl="0" w:tplc="E954F808">
      <w:start w:val="1"/>
      <w:numFmt w:val="lowerLetter"/>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num w:numId="1" w16cid:durableId="1670448554">
    <w:abstractNumId w:val="0"/>
  </w:num>
  <w:num w:numId="2" w16cid:durableId="1855069483">
    <w:abstractNumId w:val="4"/>
  </w:num>
  <w:num w:numId="3" w16cid:durableId="809640538">
    <w:abstractNumId w:val="3"/>
  </w:num>
  <w:num w:numId="4" w16cid:durableId="2101564645">
    <w:abstractNumId w:val="2"/>
  </w:num>
  <w:num w:numId="5" w16cid:durableId="1169175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F79"/>
    <w:rsid w:val="00000990"/>
    <w:rsid w:val="0002106F"/>
    <w:rsid w:val="00053D7F"/>
    <w:rsid w:val="0005539D"/>
    <w:rsid w:val="000A3A58"/>
    <w:rsid w:val="00147406"/>
    <w:rsid w:val="00176B94"/>
    <w:rsid w:val="001A1051"/>
    <w:rsid w:val="001A79C2"/>
    <w:rsid w:val="00230C73"/>
    <w:rsid w:val="002658B3"/>
    <w:rsid w:val="00285984"/>
    <w:rsid w:val="002D5136"/>
    <w:rsid w:val="002E4868"/>
    <w:rsid w:val="002E50B3"/>
    <w:rsid w:val="00303455"/>
    <w:rsid w:val="00310F95"/>
    <w:rsid w:val="003239EB"/>
    <w:rsid w:val="00332769"/>
    <w:rsid w:val="00337C42"/>
    <w:rsid w:val="0036581A"/>
    <w:rsid w:val="00373C4C"/>
    <w:rsid w:val="00373F30"/>
    <w:rsid w:val="003B4886"/>
    <w:rsid w:val="003C0D69"/>
    <w:rsid w:val="00400DE6"/>
    <w:rsid w:val="00411EBA"/>
    <w:rsid w:val="0041330A"/>
    <w:rsid w:val="004154E8"/>
    <w:rsid w:val="00417AA6"/>
    <w:rsid w:val="00425F79"/>
    <w:rsid w:val="00433842"/>
    <w:rsid w:val="004368DB"/>
    <w:rsid w:val="004412F3"/>
    <w:rsid w:val="00445F4C"/>
    <w:rsid w:val="00451AA9"/>
    <w:rsid w:val="0049770C"/>
    <w:rsid w:val="00545A68"/>
    <w:rsid w:val="005855D2"/>
    <w:rsid w:val="005A791D"/>
    <w:rsid w:val="005A7F23"/>
    <w:rsid w:val="005B7962"/>
    <w:rsid w:val="005C7AF0"/>
    <w:rsid w:val="005D401C"/>
    <w:rsid w:val="005F72A5"/>
    <w:rsid w:val="00601E44"/>
    <w:rsid w:val="00606641"/>
    <w:rsid w:val="00622EC0"/>
    <w:rsid w:val="0063593E"/>
    <w:rsid w:val="0066697B"/>
    <w:rsid w:val="00671DDF"/>
    <w:rsid w:val="00694742"/>
    <w:rsid w:val="0069751C"/>
    <w:rsid w:val="006C2A50"/>
    <w:rsid w:val="006D082B"/>
    <w:rsid w:val="006D5991"/>
    <w:rsid w:val="006D6107"/>
    <w:rsid w:val="006E47D5"/>
    <w:rsid w:val="006F0D2F"/>
    <w:rsid w:val="00712BC0"/>
    <w:rsid w:val="00723FE5"/>
    <w:rsid w:val="00724A6B"/>
    <w:rsid w:val="00740565"/>
    <w:rsid w:val="00786C55"/>
    <w:rsid w:val="007A1FD6"/>
    <w:rsid w:val="007A4B3E"/>
    <w:rsid w:val="007B7EBD"/>
    <w:rsid w:val="007C1360"/>
    <w:rsid w:val="007D1027"/>
    <w:rsid w:val="007F04C9"/>
    <w:rsid w:val="00813EF9"/>
    <w:rsid w:val="00816206"/>
    <w:rsid w:val="00827AF0"/>
    <w:rsid w:val="00834597"/>
    <w:rsid w:val="00837D1E"/>
    <w:rsid w:val="008405CA"/>
    <w:rsid w:val="008560CD"/>
    <w:rsid w:val="008B4782"/>
    <w:rsid w:val="008B6987"/>
    <w:rsid w:val="008B730A"/>
    <w:rsid w:val="008D13E1"/>
    <w:rsid w:val="00924CCC"/>
    <w:rsid w:val="00937034"/>
    <w:rsid w:val="00946FA3"/>
    <w:rsid w:val="00980521"/>
    <w:rsid w:val="009B133C"/>
    <w:rsid w:val="009B45D9"/>
    <w:rsid w:val="009B4F3D"/>
    <w:rsid w:val="009C280A"/>
    <w:rsid w:val="009F076B"/>
    <w:rsid w:val="00A1468F"/>
    <w:rsid w:val="00A27ECD"/>
    <w:rsid w:val="00A42B32"/>
    <w:rsid w:val="00A45268"/>
    <w:rsid w:val="00A84280"/>
    <w:rsid w:val="00AA5AE7"/>
    <w:rsid w:val="00AA6CFC"/>
    <w:rsid w:val="00AB73EF"/>
    <w:rsid w:val="00AC3D60"/>
    <w:rsid w:val="00AD44F9"/>
    <w:rsid w:val="00B20634"/>
    <w:rsid w:val="00B22550"/>
    <w:rsid w:val="00B3131B"/>
    <w:rsid w:val="00B34080"/>
    <w:rsid w:val="00B40CD8"/>
    <w:rsid w:val="00B5067D"/>
    <w:rsid w:val="00BB69D3"/>
    <w:rsid w:val="00BD021F"/>
    <w:rsid w:val="00BD2C61"/>
    <w:rsid w:val="00BE7081"/>
    <w:rsid w:val="00BF5064"/>
    <w:rsid w:val="00C20B33"/>
    <w:rsid w:val="00C67D7E"/>
    <w:rsid w:val="00C87F58"/>
    <w:rsid w:val="00C93F19"/>
    <w:rsid w:val="00CA5AAC"/>
    <w:rsid w:val="00CE2761"/>
    <w:rsid w:val="00D0616A"/>
    <w:rsid w:val="00D741FE"/>
    <w:rsid w:val="00D9149D"/>
    <w:rsid w:val="00D94A8B"/>
    <w:rsid w:val="00D94B8C"/>
    <w:rsid w:val="00E11A45"/>
    <w:rsid w:val="00E12A72"/>
    <w:rsid w:val="00E13D39"/>
    <w:rsid w:val="00E24B0A"/>
    <w:rsid w:val="00E4039E"/>
    <w:rsid w:val="00E53E91"/>
    <w:rsid w:val="00E55EB8"/>
    <w:rsid w:val="00E667CD"/>
    <w:rsid w:val="00E76477"/>
    <w:rsid w:val="00E941CD"/>
    <w:rsid w:val="00EB1E00"/>
    <w:rsid w:val="00EF63CC"/>
    <w:rsid w:val="00F008FF"/>
    <w:rsid w:val="00F354CB"/>
    <w:rsid w:val="00F40C53"/>
    <w:rsid w:val="00F44D7D"/>
    <w:rsid w:val="00F71121"/>
    <w:rsid w:val="00FB78C6"/>
    <w:rsid w:val="00FC0190"/>
    <w:rsid w:val="00FC0646"/>
    <w:rsid w:val="00FC4B75"/>
    <w:rsid w:val="00FD2219"/>
    <w:rsid w:val="00FF2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0E17D"/>
  <w15:docId w15:val="{B932A4BC-E39A-461F-801C-01687894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id"/>
    </w:rPr>
  </w:style>
  <w:style w:type="paragraph" w:styleId="Heading1">
    <w:name w:val="heading 1"/>
    <w:basedOn w:val="Normal"/>
    <w:uiPriority w:val="1"/>
    <w:qFormat/>
    <w:pPr>
      <w:ind w:left="53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10"/>
      <w:ind w:left="2338" w:right="1869"/>
      <w:jc w:val="center"/>
    </w:pPr>
    <w:rPr>
      <w:b/>
      <w:bCs/>
      <w:sz w:val="28"/>
      <w:szCs w:val="28"/>
    </w:rPr>
  </w:style>
  <w:style w:type="paragraph" w:styleId="ListParagraph">
    <w:name w:val="List Paragraph"/>
    <w:basedOn w:val="Normal"/>
    <w:uiPriority w:val="1"/>
    <w:qFormat/>
    <w:pPr>
      <w:spacing w:before="120"/>
      <w:ind w:left="1308" w:right="4367" w:hanging="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B796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7A1FD6"/>
    <w:rPr>
      <w:color w:val="808080"/>
    </w:rPr>
  </w:style>
  <w:style w:type="character" w:styleId="Hyperlink">
    <w:name w:val="Hyperlink"/>
    <w:basedOn w:val="DefaultParagraphFont"/>
    <w:uiPriority w:val="99"/>
    <w:unhideWhenUsed/>
    <w:rsid w:val="009B133C"/>
    <w:rPr>
      <w:color w:val="0000FF" w:themeColor="hyperlink"/>
      <w:u w:val="single"/>
    </w:rPr>
  </w:style>
  <w:style w:type="table" w:styleId="TableGrid">
    <w:name w:val="Table Grid"/>
    <w:basedOn w:val="TableNormal"/>
    <w:uiPriority w:val="39"/>
    <w:rsid w:val="00E12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54E8"/>
    <w:pPr>
      <w:tabs>
        <w:tab w:val="center" w:pos="4680"/>
        <w:tab w:val="right" w:pos="9360"/>
      </w:tabs>
    </w:pPr>
  </w:style>
  <w:style w:type="character" w:customStyle="1" w:styleId="HeaderChar">
    <w:name w:val="Header Char"/>
    <w:basedOn w:val="DefaultParagraphFont"/>
    <w:link w:val="Header"/>
    <w:uiPriority w:val="99"/>
    <w:rsid w:val="004154E8"/>
    <w:rPr>
      <w:rFonts w:ascii="Calibri" w:eastAsia="Calibri" w:hAnsi="Calibri" w:cs="Calibri"/>
      <w:lang w:val="id"/>
    </w:rPr>
  </w:style>
  <w:style w:type="paragraph" w:styleId="Footer">
    <w:name w:val="footer"/>
    <w:basedOn w:val="Normal"/>
    <w:link w:val="FooterChar"/>
    <w:uiPriority w:val="99"/>
    <w:unhideWhenUsed/>
    <w:rsid w:val="004154E8"/>
    <w:pPr>
      <w:tabs>
        <w:tab w:val="center" w:pos="4680"/>
        <w:tab w:val="right" w:pos="9360"/>
      </w:tabs>
    </w:pPr>
  </w:style>
  <w:style w:type="character" w:customStyle="1" w:styleId="FooterChar">
    <w:name w:val="Footer Char"/>
    <w:basedOn w:val="DefaultParagraphFont"/>
    <w:link w:val="Footer"/>
    <w:uiPriority w:val="99"/>
    <w:rsid w:val="004154E8"/>
    <w:rPr>
      <w:rFonts w:ascii="Calibri" w:eastAsia="Calibri" w:hAnsi="Calibri" w:cs="Calibri"/>
      <w:lang w:val="id"/>
    </w:rPr>
  </w:style>
  <w:style w:type="character" w:styleId="UnresolvedMention">
    <w:name w:val="Unresolved Mention"/>
    <w:basedOn w:val="DefaultParagraphFont"/>
    <w:uiPriority w:val="99"/>
    <w:semiHidden/>
    <w:unhideWhenUsed/>
    <w:rsid w:val="0044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51756">
      <w:bodyDiv w:val="1"/>
      <w:marLeft w:val="0"/>
      <w:marRight w:val="0"/>
      <w:marTop w:val="0"/>
      <w:marBottom w:val="0"/>
      <w:divBdr>
        <w:top w:val="none" w:sz="0" w:space="0" w:color="auto"/>
        <w:left w:val="none" w:sz="0" w:space="0" w:color="auto"/>
        <w:bottom w:val="none" w:sz="0" w:space="0" w:color="auto"/>
        <w:right w:val="none" w:sz="0" w:space="0" w:color="auto"/>
      </w:divBdr>
    </w:div>
    <w:div w:id="708451793">
      <w:bodyDiv w:val="1"/>
      <w:marLeft w:val="0"/>
      <w:marRight w:val="0"/>
      <w:marTop w:val="0"/>
      <w:marBottom w:val="0"/>
      <w:divBdr>
        <w:top w:val="none" w:sz="0" w:space="0" w:color="auto"/>
        <w:left w:val="none" w:sz="0" w:space="0" w:color="auto"/>
        <w:bottom w:val="none" w:sz="0" w:space="0" w:color="auto"/>
        <w:right w:val="none" w:sz="0" w:space="0" w:color="auto"/>
      </w:divBdr>
    </w:div>
    <w:div w:id="1607300128">
      <w:bodyDiv w:val="1"/>
      <w:marLeft w:val="0"/>
      <w:marRight w:val="0"/>
      <w:marTop w:val="0"/>
      <w:marBottom w:val="0"/>
      <w:divBdr>
        <w:top w:val="none" w:sz="0" w:space="0" w:color="auto"/>
        <w:left w:val="none" w:sz="0" w:space="0" w:color="auto"/>
        <w:bottom w:val="none" w:sz="0" w:space="0" w:color="auto"/>
        <w:right w:val="none" w:sz="0" w:space="0" w:color="auto"/>
      </w:divBdr>
    </w:div>
    <w:div w:id="1921480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yeraforestryana21@gmail.com"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20IP%20320\Documents\excel%20ton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22407681385349"/>
          <c:y val="0.11760094080752646"/>
          <c:w val="0.77102560792763442"/>
          <c:h val="0.57617855588514"/>
        </c:manualLayout>
      </c:layout>
      <c:barChart>
        <c:barDir val="col"/>
        <c:grouping val="clustered"/>
        <c:varyColors val="0"/>
        <c:ser>
          <c:idx val="0"/>
          <c:order val="0"/>
          <c:tx>
            <c:v>Sebelum</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errBars>
            <c:errBarType val="both"/>
            <c:errValType val="stdDev"/>
            <c:noEndCap val="0"/>
            <c:val val="1"/>
            <c:spPr>
              <a:noFill/>
              <a:ln w="9525">
                <a:solidFill>
                  <a:schemeClr val="tx2">
                    <a:lumMod val="75000"/>
                    <a:lumOff val="25000"/>
                  </a:schemeClr>
                </a:solidFill>
                <a:round/>
              </a:ln>
              <a:effectLst/>
            </c:spPr>
          </c:errBars>
          <c:cat>
            <c:strRef>
              <c:f>Sheet1!$B$17:$B$20</c:f>
              <c:strCache>
                <c:ptCount val="4"/>
                <c:pt idx="0">
                  <c:v>F1</c:v>
                </c:pt>
                <c:pt idx="1">
                  <c:v>F2</c:v>
                </c:pt>
                <c:pt idx="2">
                  <c:v>F3</c:v>
                </c:pt>
                <c:pt idx="3">
                  <c:v>F4</c:v>
                </c:pt>
              </c:strCache>
            </c:strRef>
          </c:cat>
          <c:val>
            <c:numRef>
              <c:f>Sheet1!$C$17:$C$20</c:f>
              <c:numCache>
                <c:formatCode>General</c:formatCode>
                <c:ptCount val="4"/>
                <c:pt idx="0">
                  <c:v>6.33</c:v>
                </c:pt>
                <c:pt idx="1">
                  <c:v>6.34</c:v>
                </c:pt>
                <c:pt idx="2">
                  <c:v>6.33</c:v>
                </c:pt>
                <c:pt idx="3">
                  <c:v>6.33</c:v>
                </c:pt>
              </c:numCache>
            </c:numRef>
          </c:val>
          <c:extLst>
            <c:ext xmlns:c16="http://schemas.microsoft.com/office/drawing/2014/chart" uri="{C3380CC4-5D6E-409C-BE32-E72D297353CC}">
              <c16:uniqueId val="{00000000-C563-4478-AF61-F59CAAA2105A}"/>
            </c:ext>
          </c:extLst>
        </c:ser>
        <c:ser>
          <c:idx val="1"/>
          <c:order val="1"/>
          <c:tx>
            <c:v>Sesudah</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errBars>
            <c:errBarType val="both"/>
            <c:errValType val="cust"/>
            <c:noEndCap val="0"/>
            <c:plus>
              <c:numRef>
                <c:f>Sheet1!$E$17:$E$20</c:f>
                <c:numCache>
                  <c:formatCode>General</c:formatCode>
                  <c:ptCount val="4"/>
                  <c:pt idx="0">
                    <c:v>0.02</c:v>
                  </c:pt>
                  <c:pt idx="1">
                    <c:v>0.02</c:v>
                  </c:pt>
                  <c:pt idx="2">
                    <c:v>0.03</c:v>
                  </c:pt>
                  <c:pt idx="3">
                    <c:v>0.02</c:v>
                  </c:pt>
                </c:numCache>
              </c:numRef>
            </c:plus>
            <c:minus>
              <c:numRef>
                <c:f>Sheet1!$E$17:$E$20</c:f>
                <c:numCache>
                  <c:formatCode>General</c:formatCode>
                  <c:ptCount val="4"/>
                  <c:pt idx="0">
                    <c:v>0.02</c:v>
                  </c:pt>
                  <c:pt idx="1">
                    <c:v>0.02</c:v>
                  </c:pt>
                  <c:pt idx="2">
                    <c:v>0.03</c:v>
                  </c:pt>
                  <c:pt idx="3">
                    <c:v>0.02</c:v>
                  </c:pt>
                </c:numCache>
              </c:numRef>
            </c:minus>
            <c:spPr>
              <a:noFill/>
              <a:ln w="9525">
                <a:solidFill>
                  <a:schemeClr val="tx2">
                    <a:lumMod val="75000"/>
                    <a:lumOff val="25000"/>
                  </a:schemeClr>
                </a:solidFill>
                <a:round/>
              </a:ln>
              <a:effectLst/>
            </c:spPr>
          </c:errBars>
          <c:cat>
            <c:strRef>
              <c:f>Sheet1!$B$17:$B$20</c:f>
              <c:strCache>
                <c:ptCount val="4"/>
                <c:pt idx="0">
                  <c:v>F1</c:v>
                </c:pt>
                <c:pt idx="1">
                  <c:v>F2</c:v>
                </c:pt>
                <c:pt idx="2">
                  <c:v>F3</c:v>
                </c:pt>
                <c:pt idx="3">
                  <c:v>F4</c:v>
                </c:pt>
              </c:strCache>
            </c:strRef>
          </c:cat>
          <c:val>
            <c:numRef>
              <c:f>Sheet1!$D$17:$D$20</c:f>
              <c:numCache>
                <c:formatCode>General</c:formatCode>
                <c:ptCount val="4"/>
                <c:pt idx="0">
                  <c:v>4.95</c:v>
                </c:pt>
                <c:pt idx="1">
                  <c:v>4.79</c:v>
                </c:pt>
                <c:pt idx="2">
                  <c:v>4.5599999999999996</c:v>
                </c:pt>
                <c:pt idx="3">
                  <c:v>4.5199999999999996</c:v>
                </c:pt>
              </c:numCache>
            </c:numRef>
          </c:val>
          <c:extLst>
            <c:ext xmlns:c16="http://schemas.microsoft.com/office/drawing/2014/chart" uri="{C3380CC4-5D6E-409C-BE32-E72D297353CC}">
              <c16:uniqueId val="{00000001-C563-4478-AF61-F59CAAA2105A}"/>
            </c:ext>
          </c:extLst>
        </c:ser>
        <c:dLbls>
          <c:showLegendKey val="0"/>
          <c:showVal val="0"/>
          <c:showCatName val="0"/>
          <c:showSerName val="0"/>
          <c:showPercent val="0"/>
          <c:showBubbleSize val="0"/>
        </c:dLbls>
        <c:gapWidth val="100"/>
        <c:overlap val="-24"/>
        <c:axId val="399644944"/>
        <c:axId val="399647664"/>
      </c:barChart>
      <c:catAx>
        <c:axId val="39964494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Formula</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9647664"/>
        <c:crosses val="autoZero"/>
        <c:auto val="1"/>
        <c:lblAlgn val="ctr"/>
        <c:lblOffset val="100"/>
        <c:noMultiLvlLbl val="0"/>
      </c:catAx>
      <c:valAx>
        <c:axId val="39964766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pH</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9644944"/>
        <c:crosses val="autoZero"/>
        <c:crossBetween val="between"/>
      </c:valAx>
      <c:spPr>
        <a:noFill/>
        <a:ln>
          <a:noFill/>
        </a:ln>
        <a:effectLst/>
      </c:spPr>
    </c:plotArea>
    <c:legend>
      <c:legendPos val="b"/>
      <c:layout>
        <c:manualLayout>
          <c:xMode val="edge"/>
          <c:yMode val="edge"/>
          <c:x val="0.31169782843979305"/>
          <c:y val="0.86769801559987281"/>
          <c:w val="0.49766361172066609"/>
          <c:h val="0.132301984400127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26461652923307"/>
          <c:y val="4.5916356263850253E-2"/>
          <c:w val="0.81173524382028295"/>
          <c:h val="0.63342503154280516"/>
        </c:manualLayout>
      </c:layout>
      <c:barChart>
        <c:barDir val="col"/>
        <c:grouping val="clustered"/>
        <c:varyColors val="0"/>
        <c:ser>
          <c:idx val="0"/>
          <c:order val="0"/>
          <c:tx>
            <c:v>Sebelum</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errBars>
            <c:errBarType val="both"/>
            <c:errValType val="cust"/>
            <c:noEndCap val="0"/>
            <c:plus>
              <c:numRef>
                <c:f>Sheet1!$E$4:$E$7</c:f>
                <c:numCache>
                  <c:formatCode>General</c:formatCode>
                  <c:ptCount val="4"/>
                  <c:pt idx="0">
                    <c:v>0.02</c:v>
                  </c:pt>
                  <c:pt idx="1">
                    <c:v>0.01</c:v>
                  </c:pt>
                  <c:pt idx="2">
                    <c:v>0.01</c:v>
                  </c:pt>
                  <c:pt idx="3">
                    <c:v>0.03</c:v>
                  </c:pt>
                </c:numCache>
              </c:numRef>
            </c:plus>
            <c:minus>
              <c:numRef>
                <c:f>Sheet1!$E$4:$E$7</c:f>
                <c:numCache>
                  <c:formatCode>General</c:formatCode>
                  <c:ptCount val="4"/>
                  <c:pt idx="0">
                    <c:v>0.02</c:v>
                  </c:pt>
                  <c:pt idx="1">
                    <c:v>0.01</c:v>
                  </c:pt>
                  <c:pt idx="2">
                    <c:v>0.01</c:v>
                  </c:pt>
                  <c:pt idx="3">
                    <c:v>0.03</c:v>
                  </c:pt>
                </c:numCache>
              </c:numRef>
            </c:minus>
            <c:spPr>
              <a:noFill/>
              <a:ln w="9525">
                <a:solidFill>
                  <a:schemeClr val="tx2">
                    <a:lumMod val="75000"/>
                    <a:lumOff val="25000"/>
                  </a:schemeClr>
                </a:solidFill>
                <a:round/>
              </a:ln>
              <a:effectLst/>
            </c:spPr>
          </c:errBars>
          <c:cat>
            <c:strRef>
              <c:f>Sheet1!$B$4:$B$7</c:f>
              <c:strCache>
                <c:ptCount val="4"/>
                <c:pt idx="0">
                  <c:v>F1</c:v>
                </c:pt>
                <c:pt idx="1">
                  <c:v>F2</c:v>
                </c:pt>
                <c:pt idx="2">
                  <c:v>F3</c:v>
                </c:pt>
                <c:pt idx="3">
                  <c:v>F4</c:v>
                </c:pt>
              </c:strCache>
            </c:strRef>
          </c:cat>
          <c:val>
            <c:numRef>
              <c:f>Sheet1!$C$4:$C$7</c:f>
              <c:numCache>
                <c:formatCode>General</c:formatCode>
                <c:ptCount val="4"/>
                <c:pt idx="0">
                  <c:v>1.4</c:v>
                </c:pt>
                <c:pt idx="1">
                  <c:v>2.5</c:v>
                </c:pt>
                <c:pt idx="2">
                  <c:v>2.87</c:v>
                </c:pt>
                <c:pt idx="3">
                  <c:v>3.45</c:v>
                </c:pt>
              </c:numCache>
            </c:numRef>
          </c:val>
          <c:extLst>
            <c:ext xmlns:c16="http://schemas.microsoft.com/office/drawing/2014/chart" uri="{C3380CC4-5D6E-409C-BE32-E72D297353CC}">
              <c16:uniqueId val="{00000000-70C0-4B2F-AFB5-C03542F42A93}"/>
            </c:ext>
          </c:extLst>
        </c:ser>
        <c:ser>
          <c:idx val="1"/>
          <c:order val="1"/>
          <c:tx>
            <c:v>Sesudah</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errBars>
            <c:errBarType val="both"/>
            <c:errValType val="cust"/>
            <c:noEndCap val="0"/>
            <c:plus>
              <c:numRef>
                <c:f>Sheet1!$F$4:$F$7</c:f>
                <c:numCache>
                  <c:formatCode>General</c:formatCode>
                  <c:ptCount val="4"/>
                  <c:pt idx="0">
                    <c:v>0.01</c:v>
                  </c:pt>
                  <c:pt idx="1">
                    <c:v>0.03</c:v>
                  </c:pt>
                  <c:pt idx="2">
                    <c:v>0.03</c:v>
                  </c:pt>
                  <c:pt idx="3">
                    <c:v>0.01</c:v>
                  </c:pt>
                </c:numCache>
              </c:numRef>
            </c:plus>
            <c:minus>
              <c:numRef>
                <c:f>Sheet1!$F$4:$F$7</c:f>
                <c:numCache>
                  <c:formatCode>General</c:formatCode>
                  <c:ptCount val="4"/>
                  <c:pt idx="0">
                    <c:v>0.01</c:v>
                  </c:pt>
                  <c:pt idx="1">
                    <c:v>0.03</c:v>
                  </c:pt>
                  <c:pt idx="2">
                    <c:v>0.03</c:v>
                  </c:pt>
                  <c:pt idx="3">
                    <c:v>0.01</c:v>
                  </c:pt>
                </c:numCache>
              </c:numRef>
            </c:minus>
            <c:spPr>
              <a:noFill/>
              <a:ln w="9525">
                <a:solidFill>
                  <a:schemeClr val="tx2">
                    <a:lumMod val="75000"/>
                    <a:lumOff val="25000"/>
                  </a:schemeClr>
                </a:solidFill>
                <a:round/>
              </a:ln>
              <a:effectLst/>
            </c:spPr>
          </c:errBars>
          <c:cat>
            <c:strRef>
              <c:f>Sheet1!$B$4:$B$7</c:f>
              <c:strCache>
                <c:ptCount val="4"/>
                <c:pt idx="0">
                  <c:v>F1</c:v>
                </c:pt>
                <c:pt idx="1">
                  <c:v>F2</c:v>
                </c:pt>
                <c:pt idx="2">
                  <c:v>F3</c:v>
                </c:pt>
                <c:pt idx="3">
                  <c:v>F4</c:v>
                </c:pt>
              </c:strCache>
            </c:strRef>
          </c:cat>
          <c:val>
            <c:numRef>
              <c:f>Sheet1!$D$4:$D$7</c:f>
              <c:numCache>
                <c:formatCode>General</c:formatCode>
                <c:ptCount val="4"/>
                <c:pt idx="0">
                  <c:v>4</c:v>
                </c:pt>
                <c:pt idx="1">
                  <c:v>3.24</c:v>
                </c:pt>
                <c:pt idx="2">
                  <c:v>4.34</c:v>
                </c:pt>
                <c:pt idx="3">
                  <c:v>5.23</c:v>
                </c:pt>
              </c:numCache>
            </c:numRef>
          </c:val>
          <c:extLst>
            <c:ext xmlns:c16="http://schemas.microsoft.com/office/drawing/2014/chart" uri="{C3380CC4-5D6E-409C-BE32-E72D297353CC}">
              <c16:uniqueId val="{00000001-70C0-4B2F-AFB5-C03542F42A93}"/>
            </c:ext>
          </c:extLst>
        </c:ser>
        <c:dLbls>
          <c:showLegendKey val="0"/>
          <c:showVal val="0"/>
          <c:showCatName val="0"/>
          <c:showSerName val="0"/>
          <c:showPercent val="0"/>
          <c:showBubbleSize val="0"/>
        </c:dLbls>
        <c:gapWidth val="100"/>
        <c:overlap val="-24"/>
        <c:axId val="399637872"/>
        <c:axId val="399643856"/>
      </c:barChart>
      <c:catAx>
        <c:axId val="39963787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Formula</a:t>
                </a:r>
              </a:p>
            </c:rich>
          </c:tx>
          <c:layout>
            <c:manualLayout>
              <c:xMode val="edge"/>
              <c:yMode val="edge"/>
              <c:x val="0.46897472461611589"/>
              <c:y val="0.7607644553412858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9643856"/>
        <c:crosses val="autoZero"/>
        <c:auto val="1"/>
        <c:lblAlgn val="ctr"/>
        <c:lblOffset val="100"/>
        <c:noMultiLvlLbl val="0"/>
      </c:catAx>
      <c:valAx>
        <c:axId val="39964385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Viskositas (Cps)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9637872"/>
        <c:crosses val="autoZero"/>
        <c:crossBetween val="between"/>
        <c:majorUnit val="2"/>
      </c:valAx>
      <c:spPr>
        <a:noFill/>
        <a:ln>
          <a:noFill/>
        </a:ln>
        <a:effectLst/>
      </c:spPr>
    </c:plotArea>
    <c:legend>
      <c:legendPos val="b"/>
      <c:layout>
        <c:manualLayout>
          <c:xMode val="edge"/>
          <c:yMode val="edge"/>
          <c:x val="0.24629425258850518"/>
          <c:y val="0.84131642227356329"/>
          <c:w val="0.51790976915287168"/>
          <c:h val="0.134731481918053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790271171967313"/>
          <c:y val="8.2397003745318345E-2"/>
          <c:w val="0.72661179017187794"/>
          <c:h val="0.5051803356041169"/>
        </c:manualLayout>
      </c:layout>
      <c:barChart>
        <c:barDir val="col"/>
        <c:grouping val="clustered"/>
        <c:varyColors val="0"/>
        <c:ser>
          <c:idx val="0"/>
          <c:order val="0"/>
          <c:tx>
            <c:v>Sebelum</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errBars>
            <c:errBarType val="both"/>
            <c:errValType val="cust"/>
            <c:noEndCap val="0"/>
            <c:plus>
              <c:numRef>
                <c:f>Sheet1!$E$10:$E$13</c:f>
                <c:numCache>
                  <c:formatCode>General</c:formatCode>
                  <c:ptCount val="4"/>
                  <c:pt idx="0">
                    <c:v>0.02</c:v>
                  </c:pt>
                  <c:pt idx="1">
                    <c:v>0.01</c:v>
                  </c:pt>
                  <c:pt idx="2">
                    <c:v>0.01</c:v>
                  </c:pt>
                  <c:pt idx="3">
                    <c:v>0.01</c:v>
                  </c:pt>
                </c:numCache>
              </c:numRef>
            </c:plus>
            <c:minus>
              <c:numRef>
                <c:f>Sheet1!$E$10:$E$13</c:f>
                <c:numCache>
                  <c:formatCode>General</c:formatCode>
                  <c:ptCount val="4"/>
                  <c:pt idx="0">
                    <c:v>0.02</c:v>
                  </c:pt>
                  <c:pt idx="1">
                    <c:v>0.01</c:v>
                  </c:pt>
                  <c:pt idx="2">
                    <c:v>0.01</c:v>
                  </c:pt>
                  <c:pt idx="3">
                    <c:v>0.01</c:v>
                  </c:pt>
                </c:numCache>
              </c:numRef>
            </c:minus>
            <c:spPr>
              <a:noFill/>
              <a:ln w="9525">
                <a:solidFill>
                  <a:schemeClr val="tx2">
                    <a:lumMod val="75000"/>
                    <a:lumOff val="25000"/>
                  </a:schemeClr>
                </a:solidFill>
                <a:round/>
              </a:ln>
              <a:effectLst/>
            </c:spPr>
          </c:errBars>
          <c:cat>
            <c:strRef>
              <c:f>Sheet1!$B$10:$B$13</c:f>
              <c:strCache>
                <c:ptCount val="4"/>
                <c:pt idx="0">
                  <c:v>F1</c:v>
                </c:pt>
                <c:pt idx="1">
                  <c:v>F2</c:v>
                </c:pt>
                <c:pt idx="2">
                  <c:v>F3</c:v>
                </c:pt>
                <c:pt idx="3">
                  <c:v>F4</c:v>
                </c:pt>
              </c:strCache>
            </c:strRef>
          </c:cat>
          <c:val>
            <c:numRef>
              <c:f>Sheet1!$C$10:$C$13</c:f>
              <c:numCache>
                <c:formatCode>General</c:formatCode>
                <c:ptCount val="4"/>
                <c:pt idx="0">
                  <c:v>1.0029999999999999</c:v>
                </c:pt>
                <c:pt idx="1">
                  <c:v>1.012</c:v>
                </c:pt>
                <c:pt idx="2">
                  <c:v>1.012</c:v>
                </c:pt>
                <c:pt idx="3">
                  <c:v>1.018</c:v>
                </c:pt>
              </c:numCache>
            </c:numRef>
          </c:val>
          <c:extLst>
            <c:ext xmlns:c16="http://schemas.microsoft.com/office/drawing/2014/chart" uri="{C3380CC4-5D6E-409C-BE32-E72D297353CC}">
              <c16:uniqueId val="{00000000-DF8B-4AE4-90BA-9173677418ED}"/>
            </c:ext>
          </c:extLst>
        </c:ser>
        <c:ser>
          <c:idx val="1"/>
          <c:order val="1"/>
          <c:tx>
            <c:v>Sesudah</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errBars>
            <c:errBarType val="both"/>
            <c:errValType val="cust"/>
            <c:noEndCap val="0"/>
            <c:plus>
              <c:numRef>
                <c:f>Sheet1!$F$10:$F$13</c:f>
                <c:numCache>
                  <c:formatCode>General</c:formatCode>
                  <c:ptCount val="4"/>
                  <c:pt idx="0">
                    <c:v>0.02</c:v>
                  </c:pt>
                  <c:pt idx="1">
                    <c:v>0.03</c:v>
                  </c:pt>
                  <c:pt idx="2">
                    <c:v>0.03</c:v>
                  </c:pt>
                  <c:pt idx="3">
                    <c:v>0.01</c:v>
                  </c:pt>
                </c:numCache>
              </c:numRef>
            </c:plus>
            <c:minus>
              <c:numRef>
                <c:f>Sheet1!$F$10:$F$13</c:f>
                <c:numCache>
                  <c:formatCode>General</c:formatCode>
                  <c:ptCount val="4"/>
                  <c:pt idx="0">
                    <c:v>0.02</c:v>
                  </c:pt>
                  <c:pt idx="1">
                    <c:v>0.03</c:v>
                  </c:pt>
                  <c:pt idx="2">
                    <c:v>0.03</c:v>
                  </c:pt>
                  <c:pt idx="3">
                    <c:v>0.01</c:v>
                  </c:pt>
                </c:numCache>
              </c:numRef>
            </c:minus>
            <c:spPr>
              <a:noFill/>
              <a:ln w="9525">
                <a:solidFill>
                  <a:schemeClr val="tx2">
                    <a:lumMod val="75000"/>
                    <a:lumOff val="25000"/>
                  </a:schemeClr>
                </a:solidFill>
                <a:round/>
              </a:ln>
              <a:effectLst/>
            </c:spPr>
          </c:errBars>
          <c:cat>
            <c:strRef>
              <c:f>Sheet1!$B$10:$B$13</c:f>
              <c:strCache>
                <c:ptCount val="4"/>
                <c:pt idx="0">
                  <c:v>F1</c:v>
                </c:pt>
                <c:pt idx="1">
                  <c:v>F2</c:v>
                </c:pt>
                <c:pt idx="2">
                  <c:v>F3</c:v>
                </c:pt>
                <c:pt idx="3">
                  <c:v>F4</c:v>
                </c:pt>
              </c:strCache>
            </c:strRef>
          </c:cat>
          <c:val>
            <c:numRef>
              <c:f>Sheet1!$D$10:$D$13</c:f>
              <c:numCache>
                <c:formatCode>General</c:formatCode>
                <c:ptCount val="4"/>
                <c:pt idx="0">
                  <c:v>1.018</c:v>
                </c:pt>
                <c:pt idx="1">
                  <c:v>1.012</c:v>
                </c:pt>
                <c:pt idx="2">
                  <c:v>1.0149999999999999</c:v>
                </c:pt>
                <c:pt idx="3">
                  <c:v>1.012</c:v>
                </c:pt>
              </c:numCache>
            </c:numRef>
          </c:val>
          <c:extLst>
            <c:ext xmlns:c16="http://schemas.microsoft.com/office/drawing/2014/chart" uri="{C3380CC4-5D6E-409C-BE32-E72D297353CC}">
              <c16:uniqueId val="{00000001-DF8B-4AE4-90BA-9173677418ED}"/>
            </c:ext>
          </c:extLst>
        </c:ser>
        <c:dLbls>
          <c:showLegendKey val="0"/>
          <c:showVal val="0"/>
          <c:showCatName val="0"/>
          <c:showSerName val="0"/>
          <c:showPercent val="0"/>
          <c:showBubbleSize val="0"/>
        </c:dLbls>
        <c:gapWidth val="100"/>
        <c:overlap val="-24"/>
        <c:axId val="399633520"/>
        <c:axId val="399635696"/>
      </c:barChart>
      <c:catAx>
        <c:axId val="39963352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Formula</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9635696"/>
        <c:crosses val="autoZero"/>
        <c:auto val="1"/>
        <c:lblAlgn val="ctr"/>
        <c:lblOffset val="100"/>
        <c:noMultiLvlLbl val="0"/>
      </c:catAx>
      <c:valAx>
        <c:axId val="399635696"/>
        <c:scaling>
          <c:orientation val="minMax"/>
          <c:min val="0"/>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Bobot Jenis (g/mL)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9633520"/>
        <c:crosses val="autoZero"/>
        <c:crossBetween val="between"/>
      </c:valAx>
      <c:spPr>
        <a:noFill/>
        <a:ln>
          <a:noFill/>
        </a:ln>
        <a:effectLst/>
      </c:spPr>
    </c:plotArea>
    <c:legend>
      <c:legendPos val="b"/>
      <c:layout>
        <c:manualLayout>
          <c:xMode val="edge"/>
          <c:yMode val="edge"/>
          <c:x val="0.30160955605643874"/>
          <c:y val="0.82865080067238783"/>
          <c:w val="0.49766361172066609"/>
          <c:h val="0.126405379102893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541F8-BA9A-444A-BAE5-78DCBAF3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Fauzii</dc:creator>
  <cp:lastModifiedBy>Asus Flip</cp:lastModifiedBy>
  <cp:revision>6</cp:revision>
  <dcterms:created xsi:type="dcterms:W3CDTF">2024-01-30T12:09:00Z</dcterms:created>
  <dcterms:modified xsi:type="dcterms:W3CDTF">2024-01-31T01:41:00Z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2016</vt:lpwstr>
  </property>
  <property fmtid="{D5CDD505-2E9C-101B-9397-08002B2CF9AE}" pid="4" name="LastSaved">
    <vt:filetime>2023-11-26T00:00:00Z</vt:filetime>
  </property>
</Properties>
</file>